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81CF1" w14:textId="77777777" w:rsidR="00D85E60" w:rsidRDefault="00D85E60">
      <w:pPr>
        <w:widowControl w:val="0"/>
        <w:pBdr>
          <w:top w:val="nil"/>
          <w:left w:val="nil"/>
          <w:bottom w:val="nil"/>
          <w:right w:val="nil"/>
          <w:between w:val="nil"/>
        </w:pBdr>
        <w:spacing w:line="276" w:lineRule="auto"/>
      </w:pPr>
    </w:p>
    <w:p w14:paraId="58CB178D" w14:textId="77777777" w:rsidR="00D85E60" w:rsidRDefault="00D85E60">
      <w:pPr>
        <w:spacing w:before="120" w:after="120"/>
      </w:pPr>
    </w:p>
    <w:p w14:paraId="02535970" w14:textId="77777777" w:rsidR="00D85E60" w:rsidRDefault="00D85E60">
      <w:pPr>
        <w:spacing w:before="120"/>
        <w:jc w:val="center"/>
        <w:rPr>
          <w:rFonts w:ascii="Calibri" w:eastAsia="Calibri" w:hAnsi="Calibri" w:cs="Calibri"/>
        </w:rPr>
      </w:pPr>
    </w:p>
    <w:p w14:paraId="529ACFAA" w14:textId="5C26731D" w:rsidR="00D85E60" w:rsidRDefault="002732ED">
      <w:pPr>
        <w:spacing w:before="120"/>
        <w:jc w:val="center"/>
        <w:rPr>
          <w:rFonts w:ascii="Calibri" w:eastAsia="Calibri" w:hAnsi="Calibri" w:cs="Calibri"/>
        </w:rPr>
      </w:pPr>
      <w:r>
        <w:rPr>
          <w:rFonts w:ascii="Calibri" w:eastAsia="Calibri" w:hAnsi="Calibri" w:cs="Calibri"/>
        </w:rPr>
        <w:t xml:space="preserve">  </w:t>
      </w:r>
      <w:r w:rsidR="00AA3A15">
        <w:rPr>
          <w:rFonts w:ascii="Calibri" w:eastAsia="Calibri" w:hAnsi="Calibri" w:cs="Calibri"/>
          <w:noProof/>
          <w:lang w:eastAsia="en-GB"/>
        </w:rPr>
        <w:drawing>
          <wp:inline distT="0" distB="0" distL="0" distR="0" wp14:anchorId="32298E79" wp14:editId="579076B2">
            <wp:extent cx="4381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r>
        <w:rPr>
          <w:rFonts w:ascii="Calibri" w:eastAsia="Calibri" w:hAnsi="Calibri" w:cs="Calibri"/>
        </w:rPr>
        <w:t xml:space="preserve">                                                                                                                                                                                                                                                                                                                                                                                                                                                                                                                                                                                                                                                                                                                                                                                                                                                                                                                                                                                                                                                                                                                                                                                                                                                                                                                                                                                                                                                                                                                                                                                                                                                                                                                                                                                                                                                                                                                                                                                                                                                                                                      </w:t>
      </w:r>
    </w:p>
    <w:p w14:paraId="181D8C85" w14:textId="77777777" w:rsidR="00D85E60" w:rsidRDefault="002732ED">
      <w:pPr>
        <w:tabs>
          <w:tab w:val="left" w:pos="2110"/>
          <w:tab w:val="center" w:pos="4500"/>
        </w:tabs>
        <w:spacing w:before="240" w:after="120" w:line="276" w:lineRule="auto"/>
        <w:jc w:val="center"/>
      </w:pPr>
      <w:r>
        <w:t>Republic of Maldives</w:t>
      </w:r>
    </w:p>
    <w:p w14:paraId="40A49A0A" w14:textId="77777777" w:rsidR="00D85E60" w:rsidRDefault="002732ED">
      <w:pPr>
        <w:jc w:val="center"/>
        <w:rPr>
          <w:b/>
          <w:sz w:val="32"/>
          <w:szCs w:val="32"/>
        </w:rPr>
      </w:pPr>
      <w:r>
        <w:rPr>
          <w:b/>
          <w:sz w:val="32"/>
          <w:szCs w:val="32"/>
        </w:rPr>
        <w:t xml:space="preserve"> </w:t>
      </w:r>
    </w:p>
    <w:p w14:paraId="05B655AA" w14:textId="77777777" w:rsidR="00D85E60" w:rsidRDefault="00D85E60">
      <w:pPr>
        <w:spacing w:line="360" w:lineRule="auto"/>
        <w:jc w:val="center"/>
        <w:rPr>
          <w:b/>
        </w:rPr>
      </w:pPr>
    </w:p>
    <w:p w14:paraId="3F01210A" w14:textId="77777777" w:rsidR="00323AB5" w:rsidRPr="00986A18" w:rsidRDefault="002732ED" w:rsidP="00323AB5">
      <w:pPr>
        <w:pStyle w:val="Title"/>
        <w:rPr>
          <w:color w:val="000000" w:themeColor="text1"/>
          <w:szCs w:val="48"/>
        </w:rPr>
      </w:pPr>
      <w:r>
        <w:rPr>
          <w:color w:val="000000"/>
        </w:rPr>
        <w:t>TERMS OF REFERENCE</w:t>
      </w:r>
      <w:r w:rsidR="00323AB5">
        <w:rPr>
          <w:color w:val="000000"/>
        </w:rPr>
        <w:t xml:space="preserve"> </w:t>
      </w:r>
      <w:r w:rsidR="00323AB5">
        <w:rPr>
          <w:color w:val="000000" w:themeColor="text1"/>
          <w:szCs w:val="48"/>
        </w:rPr>
        <w:t>CONSULTANCY SERVICES</w:t>
      </w:r>
    </w:p>
    <w:p w14:paraId="295D6502" w14:textId="77777777" w:rsidR="00D85E60" w:rsidRDefault="002732ED">
      <w:pPr>
        <w:pStyle w:val="Title"/>
        <w:rPr>
          <w:color w:val="000000"/>
        </w:rPr>
      </w:pPr>
      <w:r>
        <w:rPr>
          <w:color w:val="000000"/>
        </w:rPr>
        <w:t xml:space="preserve"> </w:t>
      </w:r>
    </w:p>
    <w:p w14:paraId="7EF8D889" w14:textId="77777777" w:rsidR="00D85E60" w:rsidRDefault="00D85E60">
      <w:pPr>
        <w:pStyle w:val="Title"/>
        <w:rPr>
          <w:color w:val="000000"/>
          <w:sz w:val="40"/>
          <w:szCs w:val="40"/>
        </w:rPr>
      </w:pPr>
    </w:p>
    <w:p w14:paraId="2B9805AB" w14:textId="77777777" w:rsidR="00D85E60" w:rsidRDefault="002732ED">
      <w:pPr>
        <w:jc w:val="center"/>
        <w:rPr>
          <w:b/>
          <w:color w:val="000000"/>
          <w:sz w:val="40"/>
          <w:szCs w:val="40"/>
        </w:rPr>
      </w:pPr>
      <w:r>
        <w:rPr>
          <w:b/>
          <w:color w:val="000000"/>
          <w:sz w:val="40"/>
          <w:szCs w:val="40"/>
        </w:rPr>
        <w:t>To</w:t>
      </w:r>
    </w:p>
    <w:p w14:paraId="021E3B61" w14:textId="77777777" w:rsidR="00D85E60" w:rsidRDefault="00D85E60">
      <w:pPr>
        <w:rPr>
          <w:rFonts w:ascii="Cambria" w:eastAsia="Cambria" w:hAnsi="Cambria" w:cs="Cambria"/>
          <w:color w:val="000000"/>
          <w:sz w:val="48"/>
          <w:szCs w:val="48"/>
        </w:rPr>
      </w:pPr>
    </w:p>
    <w:p w14:paraId="49C82966" w14:textId="0BFC73D0" w:rsidR="00E83DD9" w:rsidRPr="00ED63BF" w:rsidRDefault="00CA1F4C" w:rsidP="00ED63BF">
      <w:pPr>
        <w:tabs>
          <w:tab w:val="right" w:pos="8640"/>
        </w:tabs>
        <w:jc w:val="center"/>
        <w:rPr>
          <w:rFonts w:ascii="Cambria" w:eastAsia="Cambria" w:hAnsi="Cambria" w:cs="Cambria"/>
          <w:b/>
          <w:i/>
          <w:iCs/>
          <w:color w:val="000000"/>
          <w:sz w:val="48"/>
          <w:szCs w:val="48"/>
          <w:lang w:val="en-US"/>
        </w:rPr>
      </w:pPr>
      <w:r>
        <w:rPr>
          <w:rFonts w:ascii="Cambria" w:eastAsia="Cambria" w:hAnsi="Cambria" w:cs="Cambria"/>
          <w:b/>
          <w:i/>
          <w:iCs/>
          <w:color w:val="000000"/>
          <w:sz w:val="48"/>
          <w:szCs w:val="48"/>
          <w:lang w:val="en-US"/>
        </w:rPr>
        <w:t xml:space="preserve">Develop </w:t>
      </w:r>
      <w:r w:rsidR="00216806">
        <w:rPr>
          <w:rFonts w:ascii="Cambria" w:eastAsia="Cambria" w:hAnsi="Cambria" w:cs="Cambria"/>
          <w:b/>
          <w:i/>
          <w:iCs/>
          <w:color w:val="000000"/>
          <w:sz w:val="48"/>
          <w:szCs w:val="48"/>
          <w:lang w:val="en-US"/>
        </w:rPr>
        <w:t>multimedia</w:t>
      </w:r>
      <w:r w:rsidR="00ED63BF">
        <w:rPr>
          <w:rFonts w:ascii="Cambria" w:eastAsia="Cambria" w:hAnsi="Cambria" w:cs="Cambria"/>
          <w:b/>
          <w:i/>
          <w:iCs/>
          <w:color w:val="000000"/>
          <w:sz w:val="48"/>
          <w:szCs w:val="48"/>
          <w:lang w:val="en-US"/>
        </w:rPr>
        <w:t xml:space="preserve"> </w:t>
      </w:r>
      <w:r w:rsidR="008970FA">
        <w:rPr>
          <w:rFonts w:ascii="Cambria" w:eastAsia="Cambria" w:hAnsi="Cambria" w:cs="Cambria"/>
          <w:b/>
          <w:i/>
          <w:iCs/>
          <w:color w:val="000000"/>
          <w:sz w:val="48"/>
          <w:szCs w:val="48"/>
          <w:lang w:val="en-US"/>
        </w:rPr>
        <w:t>to facilitate the Ratification of the</w:t>
      </w:r>
      <w:r w:rsidR="00E83DD9" w:rsidRPr="00E83DD9">
        <w:rPr>
          <w:rFonts w:ascii="Cambria" w:eastAsia="Cambria" w:hAnsi="Cambria" w:cs="Cambria"/>
          <w:b/>
          <w:i/>
          <w:iCs/>
          <w:color w:val="000000"/>
          <w:sz w:val="48"/>
          <w:szCs w:val="48"/>
          <w:lang w:val="en-US"/>
        </w:rPr>
        <w:t xml:space="preserve"> Minamata Convention on Mercury in </w:t>
      </w:r>
      <w:r w:rsidR="00E83DD9">
        <w:rPr>
          <w:rFonts w:ascii="Cambria" w:eastAsia="Cambria" w:hAnsi="Cambria" w:cs="Cambria"/>
          <w:b/>
          <w:i/>
          <w:iCs/>
          <w:color w:val="000000"/>
          <w:sz w:val="48"/>
          <w:szCs w:val="48"/>
          <w:lang w:val="en-US"/>
        </w:rPr>
        <w:t>Maldives</w:t>
      </w:r>
      <w:r w:rsidR="00E83DD9" w:rsidRPr="00E83DD9">
        <w:rPr>
          <w:rFonts w:ascii="Cambria" w:eastAsia="Cambria" w:hAnsi="Cambria" w:cs="Cambria"/>
          <w:b/>
          <w:i/>
          <w:iCs/>
          <w:color w:val="000000"/>
          <w:sz w:val="48"/>
          <w:szCs w:val="48"/>
          <w:lang w:val="en-US"/>
        </w:rPr>
        <w:t xml:space="preserve"> </w:t>
      </w:r>
    </w:p>
    <w:p w14:paraId="7F48FCC3" w14:textId="77777777" w:rsidR="00D85E60" w:rsidRDefault="00D85E60">
      <w:pPr>
        <w:tabs>
          <w:tab w:val="right" w:pos="8640"/>
        </w:tabs>
        <w:jc w:val="center"/>
        <w:rPr>
          <w:b/>
          <w:color w:val="000000"/>
          <w:sz w:val="32"/>
          <w:szCs w:val="32"/>
        </w:rPr>
      </w:pPr>
    </w:p>
    <w:p w14:paraId="2E15CF3C" w14:textId="77777777" w:rsidR="00D85E60" w:rsidRDefault="00D85E60">
      <w:pPr>
        <w:tabs>
          <w:tab w:val="right" w:pos="8640"/>
        </w:tabs>
        <w:jc w:val="center"/>
        <w:rPr>
          <w:b/>
          <w:color w:val="000000"/>
          <w:sz w:val="32"/>
          <w:szCs w:val="32"/>
        </w:rPr>
      </w:pPr>
    </w:p>
    <w:p w14:paraId="15BBF728" w14:textId="77777777" w:rsidR="00D85E60" w:rsidRDefault="00D85E60">
      <w:pPr>
        <w:tabs>
          <w:tab w:val="right" w:pos="8640"/>
        </w:tabs>
        <w:jc w:val="center"/>
        <w:rPr>
          <w:b/>
          <w:color w:val="000000"/>
          <w:sz w:val="32"/>
          <w:szCs w:val="32"/>
        </w:rPr>
      </w:pPr>
    </w:p>
    <w:p w14:paraId="67058282" w14:textId="77777777" w:rsidR="00D85E60" w:rsidRDefault="00D85E60">
      <w:pPr>
        <w:tabs>
          <w:tab w:val="right" w:pos="8640"/>
        </w:tabs>
        <w:jc w:val="center"/>
        <w:rPr>
          <w:b/>
          <w:color w:val="000000"/>
          <w:sz w:val="32"/>
          <w:szCs w:val="32"/>
        </w:rPr>
      </w:pPr>
    </w:p>
    <w:p w14:paraId="596CB248" w14:textId="77777777" w:rsidR="00D85E60" w:rsidRDefault="00D85E60">
      <w:pPr>
        <w:tabs>
          <w:tab w:val="right" w:pos="8640"/>
        </w:tabs>
        <w:jc w:val="center"/>
        <w:rPr>
          <w:b/>
          <w:color w:val="000000"/>
          <w:sz w:val="32"/>
          <w:szCs w:val="32"/>
        </w:rPr>
      </w:pPr>
    </w:p>
    <w:p w14:paraId="3A005411" w14:textId="77777777" w:rsidR="00D85E60" w:rsidRDefault="00D85E60">
      <w:pPr>
        <w:tabs>
          <w:tab w:val="right" w:pos="8640"/>
        </w:tabs>
        <w:jc w:val="center"/>
        <w:rPr>
          <w:b/>
          <w:color w:val="000000"/>
          <w:sz w:val="32"/>
          <w:szCs w:val="32"/>
        </w:rPr>
      </w:pPr>
    </w:p>
    <w:p w14:paraId="39A5D6D5" w14:textId="77777777" w:rsidR="00D85E60" w:rsidRDefault="00D85E60">
      <w:pPr>
        <w:tabs>
          <w:tab w:val="right" w:pos="8640"/>
        </w:tabs>
        <w:jc w:val="center"/>
        <w:rPr>
          <w:b/>
          <w:color w:val="000000"/>
          <w:sz w:val="32"/>
          <w:szCs w:val="32"/>
        </w:rPr>
      </w:pPr>
    </w:p>
    <w:p w14:paraId="2A2F8E3C" w14:textId="77777777" w:rsidR="00D85E60" w:rsidRDefault="00D85E60">
      <w:pPr>
        <w:tabs>
          <w:tab w:val="right" w:pos="8640"/>
        </w:tabs>
        <w:rPr>
          <w:b/>
          <w:color w:val="000000"/>
          <w:sz w:val="32"/>
          <w:szCs w:val="32"/>
        </w:rPr>
      </w:pPr>
    </w:p>
    <w:p w14:paraId="7D705A00" w14:textId="77777777" w:rsidR="00D85E60" w:rsidRDefault="00D85E60">
      <w:pPr>
        <w:tabs>
          <w:tab w:val="right" w:pos="8640"/>
        </w:tabs>
        <w:rPr>
          <w:b/>
          <w:color w:val="000000"/>
          <w:sz w:val="32"/>
          <w:szCs w:val="32"/>
        </w:rPr>
      </w:pPr>
    </w:p>
    <w:p w14:paraId="5A39B9C5" w14:textId="77777777" w:rsidR="00D85E60" w:rsidRDefault="00791931">
      <w:pPr>
        <w:tabs>
          <w:tab w:val="right" w:pos="8640"/>
        </w:tabs>
        <w:jc w:val="center"/>
        <w:rPr>
          <w:b/>
          <w:color w:val="000000"/>
          <w:sz w:val="32"/>
          <w:szCs w:val="32"/>
        </w:rPr>
      </w:pPr>
      <w:r>
        <w:rPr>
          <w:color w:val="000000" w:themeColor="text1"/>
        </w:rPr>
        <w:t xml:space="preserve">     </w:t>
      </w:r>
      <w:r w:rsidR="00323AB5" w:rsidRPr="006E4BEF">
        <w:rPr>
          <w:color w:val="000000" w:themeColor="text1"/>
        </w:rPr>
        <w:t>Issued by:</w:t>
      </w:r>
    </w:p>
    <w:p w14:paraId="7398997F" w14:textId="77777777" w:rsidR="00791931" w:rsidRDefault="00791931">
      <w:pPr>
        <w:jc w:val="center"/>
      </w:pPr>
    </w:p>
    <w:p w14:paraId="4045A2A9" w14:textId="7B758C73" w:rsidR="00791931" w:rsidRDefault="00791931" w:rsidP="00791931">
      <w:pPr>
        <w:ind w:firstLine="18"/>
        <w:jc w:val="center"/>
        <w:rPr>
          <w:rFonts w:asciiTheme="majorBidi" w:hAnsiTheme="majorBidi" w:cstheme="majorBidi"/>
          <w:sz w:val="21"/>
          <w:szCs w:val="21"/>
        </w:rPr>
      </w:pPr>
      <w:r w:rsidRPr="00676656">
        <w:rPr>
          <w:rFonts w:asciiTheme="majorBidi" w:hAnsiTheme="majorBidi" w:cstheme="majorBidi"/>
        </w:rPr>
        <w:t>Ministry of Environment</w:t>
      </w:r>
      <w:r w:rsidR="00216806">
        <w:rPr>
          <w:rFonts w:asciiTheme="majorBidi" w:hAnsiTheme="majorBidi" w:cstheme="majorBidi"/>
        </w:rPr>
        <w:t>, Climate Change and Technology</w:t>
      </w:r>
    </w:p>
    <w:p w14:paraId="4A7DFB3F" w14:textId="77777777" w:rsidR="00791931" w:rsidRDefault="00791931" w:rsidP="00791931">
      <w:pPr>
        <w:ind w:firstLine="18"/>
        <w:jc w:val="center"/>
        <w:rPr>
          <w:rFonts w:asciiTheme="majorBidi" w:hAnsiTheme="majorBidi" w:cstheme="majorBidi"/>
          <w:sz w:val="21"/>
          <w:szCs w:val="21"/>
        </w:rPr>
      </w:pPr>
      <w:r>
        <w:rPr>
          <w:rFonts w:asciiTheme="majorBidi" w:hAnsiTheme="majorBidi" w:cstheme="majorBidi"/>
          <w:sz w:val="21"/>
          <w:szCs w:val="21"/>
        </w:rPr>
        <w:t xml:space="preserve">Green Building, </w:t>
      </w:r>
      <w:proofErr w:type="spellStart"/>
      <w:r>
        <w:rPr>
          <w:rFonts w:asciiTheme="majorBidi" w:hAnsiTheme="majorBidi" w:cstheme="majorBidi"/>
          <w:sz w:val="21"/>
          <w:szCs w:val="21"/>
        </w:rPr>
        <w:t>Handhuvaree</w:t>
      </w:r>
      <w:proofErr w:type="spellEnd"/>
      <w:r>
        <w:rPr>
          <w:rFonts w:asciiTheme="majorBidi" w:hAnsiTheme="majorBidi" w:cstheme="majorBidi"/>
          <w:sz w:val="21"/>
          <w:szCs w:val="21"/>
        </w:rPr>
        <w:t xml:space="preserve"> </w:t>
      </w:r>
      <w:proofErr w:type="spellStart"/>
      <w:r>
        <w:rPr>
          <w:rFonts w:asciiTheme="majorBidi" w:hAnsiTheme="majorBidi" w:cstheme="majorBidi"/>
          <w:sz w:val="21"/>
          <w:szCs w:val="21"/>
        </w:rPr>
        <w:t>Hingun</w:t>
      </w:r>
      <w:proofErr w:type="spellEnd"/>
      <w:r w:rsidRPr="00274B76">
        <w:rPr>
          <w:rFonts w:asciiTheme="majorBidi" w:hAnsiTheme="majorBidi" w:cstheme="majorBidi"/>
          <w:sz w:val="21"/>
          <w:szCs w:val="21"/>
        </w:rPr>
        <w:t xml:space="preserve">, </w:t>
      </w:r>
      <w:proofErr w:type="spellStart"/>
      <w:r>
        <w:rPr>
          <w:rFonts w:asciiTheme="majorBidi" w:hAnsiTheme="majorBidi" w:cstheme="majorBidi"/>
          <w:sz w:val="21"/>
          <w:szCs w:val="21"/>
        </w:rPr>
        <w:t>Maafannu</w:t>
      </w:r>
      <w:proofErr w:type="spellEnd"/>
      <w:r>
        <w:rPr>
          <w:rFonts w:asciiTheme="majorBidi" w:hAnsiTheme="majorBidi" w:cstheme="majorBidi"/>
          <w:sz w:val="21"/>
          <w:szCs w:val="21"/>
        </w:rPr>
        <w:t xml:space="preserve">, </w:t>
      </w:r>
      <w:r w:rsidRPr="00274B76">
        <w:rPr>
          <w:rFonts w:asciiTheme="majorBidi" w:hAnsiTheme="majorBidi" w:cstheme="majorBidi"/>
          <w:sz w:val="21"/>
          <w:szCs w:val="21"/>
        </w:rPr>
        <w:t>Male’-20</w:t>
      </w:r>
      <w:r>
        <w:rPr>
          <w:rFonts w:asciiTheme="majorBidi" w:hAnsiTheme="majorBidi" w:cstheme="majorBidi"/>
          <w:sz w:val="21"/>
          <w:szCs w:val="21"/>
        </w:rPr>
        <w:t>392</w:t>
      </w:r>
    </w:p>
    <w:p w14:paraId="5E1C6F29" w14:textId="77777777" w:rsidR="00791931" w:rsidRDefault="00791931" w:rsidP="00791931">
      <w:pPr>
        <w:jc w:val="center"/>
        <w:rPr>
          <w:rFonts w:asciiTheme="majorBidi" w:hAnsiTheme="majorBidi" w:cstheme="majorBidi"/>
          <w:sz w:val="21"/>
          <w:szCs w:val="21"/>
        </w:rPr>
      </w:pPr>
      <w:r w:rsidRPr="00274B76">
        <w:rPr>
          <w:rFonts w:asciiTheme="majorBidi" w:hAnsiTheme="majorBidi" w:cstheme="majorBidi"/>
          <w:sz w:val="21"/>
          <w:szCs w:val="21"/>
        </w:rPr>
        <w:t>Republic of Maldives</w:t>
      </w:r>
    </w:p>
    <w:p w14:paraId="03E1587B" w14:textId="77777777" w:rsidR="00791931" w:rsidRDefault="00791931" w:rsidP="00791931">
      <w:pPr>
        <w:tabs>
          <w:tab w:val="left" w:pos="4995"/>
        </w:tabs>
      </w:pPr>
    </w:p>
    <w:p w14:paraId="770C1F54" w14:textId="77777777" w:rsidR="00D85E60" w:rsidRPr="00791931" w:rsidRDefault="00791931" w:rsidP="00791931">
      <w:pPr>
        <w:tabs>
          <w:tab w:val="left" w:pos="4995"/>
        </w:tabs>
        <w:sectPr w:rsidR="00D85E60" w:rsidRPr="00791931">
          <w:headerReference w:type="default" r:id="rId10"/>
          <w:footerReference w:type="default" r:id="rId11"/>
          <w:pgSz w:w="11907" w:h="16840"/>
          <w:pgMar w:top="1418" w:right="1417" w:bottom="1440" w:left="1588" w:header="720" w:footer="720" w:gutter="0"/>
          <w:pgNumType w:start="1"/>
          <w:cols w:space="720"/>
          <w:titlePg/>
        </w:sectPr>
      </w:pPr>
      <w:r>
        <w:tab/>
      </w:r>
    </w:p>
    <w:p w14:paraId="7D394442" w14:textId="77777777" w:rsidR="00D85E60" w:rsidRDefault="002732ED" w:rsidP="005B043B">
      <w:pPr>
        <w:jc w:val="center"/>
        <w:rPr>
          <w:b/>
          <w:sz w:val="32"/>
          <w:szCs w:val="32"/>
        </w:rPr>
      </w:pPr>
      <w:r>
        <w:rPr>
          <w:b/>
          <w:sz w:val="32"/>
          <w:szCs w:val="32"/>
        </w:rPr>
        <w:t>TERMS OF REFERENCE</w:t>
      </w:r>
    </w:p>
    <w:p w14:paraId="2E80A1C9" w14:textId="77777777" w:rsidR="00D85E60" w:rsidRDefault="00D85E60" w:rsidP="005D101F">
      <w:pPr>
        <w:rPr>
          <w:b/>
          <w:sz w:val="32"/>
          <w:szCs w:val="32"/>
        </w:rPr>
      </w:pPr>
    </w:p>
    <w:p w14:paraId="71674242" w14:textId="0071C197" w:rsidR="00D85E60" w:rsidRPr="008A537C" w:rsidRDefault="002732ED" w:rsidP="008A537C">
      <w:pPr>
        <w:pBdr>
          <w:top w:val="nil"/>
          <w:left w:val="nil"/>
          <w:bottom w:val="nil"/>
          <w:right w:val="nil"/>
          <w:between w:val="nil"/>
        </w:pBdr>
        <w:spacing w:line="276" w:lineRule="auto"/>
        <w:jc w:val="both"/>
        <w:rPr>
          <w:b/>
          <w:sz w:val="28"/>
          <w:szCs w:val="28"/>
        </w:rPr>
      </w:pPr>
      <w:r>
        <w:rPr>
          <w:b/>
          <w:sz w:val="28"/>
          <w:szCs w:val="28"/>
        </w:rPr>
        <w:t>BACKGROUND</w:t>
      </w:r>
    </w:p>
    <w:p w14:paraId="48F4075E" w14:textId="5AD7CEF5" w:rsidR="00177BB9" w:rsidRDefault="00177BB9" w:rsidP="004E4E10">
      <w:pPr>
        <w:pStyle w:val="NormalWeb"/>
        <w:jc w:val="both"/>
        <w:rPr>
          <w:rFonts w:ascii="TimesNewRoman" w:eastAsia="Times New Roman" w:hAnsi="TimesNewRoman" w:cs="Times New Roman"/>
          <w:lang w:val="en-US"/>
        </w:rPr>
      </w:pPr>
      <w:r w:rsidRPr="00177BB9">
        <w:rPr>
          <w:rFonts w:ascii="TimesNewRoman" w:hAnsi="TimesNewRoman"/>
          <w:lang w:val="en-US"/>
        </w:rPr>
        <w:t xml:space="preserve">The Minamata Convention on Mercury is a global legally binding instrument to protect human health and the environment from the adverse effects of mercury. </w:t>
      </w:r>
      <w:r w:rsidR="006376C9" w:rsidRPr="006376C9">
        <w:rPr>
          <w:rFonts w:ascii="TimesNewRoman" w:hAnsi="TimesNewRoman"/>
          <w:lang w:val="en-US"/>
        </w:rPr>
        <w:t xml:space="preserve">Maldives is </w:t>
      </w:r>
      <w:r w:rsidR="006376C9">
        <w:rPr>
          <w:rFonts w:ascii="TimesNewRoman" w:hAnsi="TimesNewRoman"/>
          <w:lang w:val="en-US"/>
        </w:rPr>
        <w:t xml:space="preserve">in the process of ratifying this Convention, and has </w:t>
      </w:r>
      <w:r w:rsidR="0048781B">
        <w:rPr>
          <w:rFonts w:ascii="TimesNewRoman" w:hAnsi="TimesNewRoman"/>
          <w:lang w:val="en-US"/>
        </w:rPr>
        <w:t>completed a Minamata Initial A</w:t>
      </w:r>
      <w:r w:rsidR="001B7D4B">
        <w:rPr>
          <w:rFonts w:ascii="TimesNewRoman" w:hAnsi="TimesNewRoman"/>
          <w:lang w:val="en-US"/>
        </w:rPr>
        <w:t xml:space="preserve">ssessment </w:t>
      </w:r>
      <w:r w:rsidR="0048781B">
        <w:rPr>
          <w:rFonts w:ascii="TimesNewRoman" w:hAnsi="TimesNewRoman"/>
          <w:lang w:val="en-US"/>
        </w:rPr>
        <w:t xml:space="preserve">(MIA) Report </w:t>
      </w:r>
      <w:r w:rsidR="001B7D4B">
        <w:rPr>
          <w:rFonts w:ascii="TimesNewRoman" w:hAnsi="TimesNewRoman"/>
          <w:lang w:val="en-US"/>
        </w:rPr>
        <w:t xml:space="preserve">in </w:t>
      </w:r>
      <w:r w:rsidR="00FA1C76">
        <w:rPr>
          <w:rFonts w:ascii="TimesNewRoman" w:hAnsi="TimesNewRoman"/>
          <w:lang w:val="en-US"/>
        </w:rPr>
        <w:t xml:space="preserve">2019 in </w:t>
      </w:r>
      <w:r w:rsidR="001B7D4B">
        <w:rPr>
          <w:rFonts w:ascii="TimesNewRoman" w:hAnsi="TimesNewRoman"/>
          <w:lang w:val="en-US"/>
        </w:rPr>
        <w:t xml:space="preserve">order to facilitate this process. </w:t>
      </w:r>
      <w:r w:rsidR="00FA1C76" w:rsidRPr="00FA1C76">
        <w:rPr>
          <w:rFonts w:ascii="TimesNewRoman" w:eastAsia="Times New Roman" w:hAnsi="TimesNewRoman" w:cs="Times New Roman"/>
          <w:lang w:val="en-US"/>
        </w:rPr>
        <w:t>The main agreed actions of the Minamata Convention include</w:t>
      </w:r>
      <w:r w:rsidR="00FA1C76">
        <w:rPr>
          <w:rFonts w:ascii="TimesNewRoman" w:eastAsia="Times New Roman" w:hAnsi="TimesNewRoman" w:cs="Times New Roman"/>
          <w:lang w:val="en-US"/>
        </w:rPr>
        <w:t xml:space="preserve"> the phase</w:t>
      </w:r>
      <w:r w:rsidR="00A220DB">
        <w:rPr>
          <w:rFonts w:ascii="TimesNewRoman" w:eastAsia="Times New Roman" w:hAnsi="TimesNewRoman" w:cs="Times New Roman"/>
          <w:lang w:val="en-US"/>
        </w:rPr>
        <w:t xml:space="preserve">-out of mercury-added products, among others. </w:t>
      </w:r>
    </w:p>
    <w:p w14:paraId="53240461" w14:textId="07EE0CA5" w:rsidR="00A220DB" w:rsidRPr="00A220DB" w:rsidRDefault="00A220DB" w:rsidP="00A220DB">
      <w:pPr>
        <w:pStyle w:val="NormalWeb"/>
        <w:jc w:val="both"/>
        <w:rPr>
          <w:rFonts w:ascii="TimesNewRoman" w:hAnsi="TimesNewRoman" w:hint="eastAsia"/>
          <w:lang w:val="en-US"/>
        </w:rPr>
      </w:pPr>
      <w:r w:rsidRPr="00A220DB">
        <w:rPr>
          <w:rFonts w:ascii="TimesNewRoman" w:hAnsi="TimesNewRoman"/>
          <w:lang w:val="en-US"/>
        </w:rPr>
        <w:t xml:space="preserve">To transit to a mercury-free society, there is a pressing need for education and awareness on the risks of mercury, and its uses. We also need to </w:t>
      </w:r>
      <w:r w:rsidR="008A537C">
        <w:rPr>
          <w:rFonts w:ascii="TimesNewRoman" w:hAnsi="TimesNewRoman"/>
          <w:lang w:val="en-US"/>
        </w:rPr>
        <w:t xml:space="preserve">focus on the </w:t>
      </w:r>
      <w:r w:rsidR="00956262">
        <w:rPr>
          <w:rFonts w:ascii="TimesNewRoman" w:hAnsi="TimesNewRoman"/>
          <w:lang w:val="en-US"/>
        </w:rPr>
        <w:t xml:space="preserve">availability </w:t>
      </w:r>
      <w:r w:rsidR="008A537C">
        <w:rPr>
          <w:rFonts w:ascii="TimesNewRoman" w:hAnsi="TimesNewRoman"/>
          <w:lang w:val="en-US"/>
        </w:rPr>
        <w:t>of mercury-</w:t>
      </w:r>
      <w:r w:rsidRPr="00A220DB">
        <w:rPr>
          <w:rFonts w:ascii="TimesNewRoman" w:hAnsi="TimesNewRoman"/>
          <w:lang w:val="en-US"/>
        </w:rPr>
        <w:t>fre</w:t>
      </w:r>
      <w:r w:rsidR="00956262">
        <w:rPr>
          <w:rFonts w:ascii="TimesNewRoman" w:hAnsi="TimesNewRoman"/>
          <w:lang w:val="en-US"/>
        </w:rPr>
        <w:t>e alternatives and strengthen</w:t>
      </w:r>
      <w:r w:rsidRPr="00A220DB">
        <w:rPr>
          <w:rFonts w:ascii="TimesNewRoman" w:hAnsi="TimesNewRoman"/>
          <w:lang w:val="en-US"/>
        </w:rPr>
        <w:t xml:space="preserve"> our capacity to better monitor and manage the use of mercury. </w:t>
      </w:r>
    </w:p>
    <w:p w14:paraId="5E2B531E" w14:textId="265C15B5" w:rsidR="008E19E9" w:rsidRPr="00956262" w:rsidRDefault="008A537C" w:rsidP="008E19E9">
      <w:pPr>
        <w:pStyle w:val="NormalWeb"/>
        <w:jc w:val="both"/>
        <w:rPr>
          <w:rFonts w:ascii="TimesNewRoman" w:eastAsia="Times New Roman" w:hAnsi="TimesNewRoman" w:cs="Times New Roman"/>
          <w:lang w:val="en-US"/>
        </w:rPr>
      </w:pPr>
      <w:r>
        <w:rPr>
          <w:rFonts w:ascii="TimesNewRoman" w:eastAsia="Times New Roman" w:hAnsi="TimesNewRoman" w:cs="Times New Roman"/>
          <w:lang w:val="en-US"/>
        </w:rPr>
        <w:t xml:space="preserve">The MIA Report </w:t>
      </w:r>
      <w:r w:rsidR="00D965E6">
        <w:rPr>
          <w:rFonts w:ascii="TimesNewRoman" w:eastAsia="Times New Roman" w:hAnsi="TimesNewRoman" w:cs="Times New Roman"/>
          <w:lang w:val="en-US"/>
        </w:rPr>
        <w:t xml:space="preserve">identifies </w:t>
      </w:r>
      <w:r w:rsidR="00956262" w:rsidRPr="008A537C">
        <w:rPr>
          <w:rFonts w:ascii="TimesNewRoman" w:eastAsia="Times New Roman" w:hAnsi="TimesNewRoman" w:cs="Times New Roman"/>
          <w:lang w:val="en-US"/>
        </w:rPr>
        <w:t>key priority areas that need</w:t>
      </w:r>
      <w:r w:rsidRPr="008A537C">
        <w:rPr>
          <w:rFonts w:ascii="TimesNewRoman" w:eastAsia="Times New Roman" w:hAnsi="TimesNewRoman" w:cs="Times New Roman"/>
          <w:lang w:val="en-US"/>
        </w:rPr>
        <w:t xml:space="preserve"> to be focused in </w:t>
      </w:r>
      <w:r w:rsidR="00956262">
        <w:rPr>
          <w:rFonts w:ascii="TimesNewRoman" w:eastAsia="Times New Roman" w:hAnsi="TimesNewRoman" w:cs="Times New Roman"/>
          <w:lang w:val="en-US"/>
        </w:rPr>
        <w:t xml:space="preserve">the </w:t>
      </w:r>
      <w:r w:rsidRPr="008A537C">
        <w:rPr>
          <w:rFonts w:ascii="TimesNewRoman" w:eastAsia="Times New Roman" w:hAnsi="TimesNewRoman" w:cs="Times New Roman"/>
          <w:lang w:val="en-US"/>
        </w:rPr>
        <w:t xml:space="preserve">implementation of Minamata Convention </w:t>
      </w:r>
      <w:r w:rsidR="00D965E6">
        <w:rPr>
          <w:rFonts w:ascii="TimesNewRoman" w:eastAsia="Times New Roman" w:hAnsi="TimesNewRoman" w:cs="Times New Roman"/>
          <w:lang w:val="en-US"/>
        </w:rPr>
        <w:t xml:space="preserve">in the Maldives. </w:t>
      </w:r>
      <w:r w:rsidR="00956262">
        <w:rPr>
          <w:rFonts w:ascii="TimesNewRoman" w:eastAsia="Times New Roman" w:hAnsi="TimesNewRoman" w:cs="Times New Roman"/>
          <w:lang w:val="en-US"/>
        </w:rPr>
        <w:t xml:space="preserve">One key priority </w:t>
      </w:r>
      <w:r w:rsidR="00956262">
        <w:rPr>
          <w:rFonts w:ascii="TimesNewRoman" w:hAnsi="TimesNewRoman"/>
          <w:lang w:val="en-US"/>
        </w:rPr>
        <w:t>was</w:t>
      </w:r>
      <w:r w:rsidR="008E19E9" w:rsidRPr="008E19E9">
        <w:rPr>
          <w:rFonts w:ascii="TimesNewRoman" w:hAnsi="TimesNewRoman"/>
          <w:lang w:val="en-US"/>
        </w:rPr>
        <w:t xml:space="preserve"> a need for education, awareness and capacity </w:t>
      </w:r>
      <w:r w:rsidR="00956262">
        <w:rPr>
          <w:rFonts w:ascii="TimesNewRoman" w:hAnsi="TimesNewRoman"/>
          <w:lang w:val="en-US"/>
        </w:rPr>
        <w:t xml:space="preserve">building particularly among </w:t>
      </w:r>
      <w:r w:rsidR="008E19E9" w:rsidRPr="008E19E9">
        <w:rPr>
          <w:rFonts w:ascii="TimesNewRoman" w:hAnsi="TimesNewRoman"/>
          <w:lang w:val="en-US"/>
        </w:rPr>
        <w:t>key technic</w:t>
      </w:r>
      <w:r w:rsidR="00956262">
        <w:rPr>
          <w:rFonts w:ascii="TimesNewRoman" w:hAnsi="TimesNewRoman"/>
          <w:lang w:val="en-US"/>
        </w:rPr>
        <w:t xml:space="preserve">al institutions and the </w:t>
      </w:r>
      <w:r w:rsidR="008E19E9" w:rsidRPr="008E19E9">
        <w:rPr>
          <w:rFonts w:ascii="TimesNewRoman" w:hAnsi="TimesNewRoman"/>
          <w:lang w:val="en-US"/>
        </w:rPr>
        <w:t xml:space="preserve">public. </w:t>
      </w:r>
    </w:p>
    <w:p w14:paraId="09F16A20" w14:textId="57072CE9" w:rsidR="001D7AEC" w:rsidRDefault="008E19E9" w:rsidP="008E19E9">
      <w:pPr>
        <w:pStyle w:val="NormalWeb"/>
        <w:jc w:val="both"/>
        <w:rPr>
          <w:rFonts w:ascii="TimesNewRoman" w:hAnsi="TimesNewRoman" w:hint="eastAsia"/>
          <w:lang w:val="en-US"/>
        </w:rPr>
      </w:pPr>
      <w:r w:rsidRPr="008E19E9">
        <w:rPr>
          <w:rFonts w:ascii="TimesNewRoman" w:hAnsi="TimesNewRoman"/>
          <w:lang w:val="en-US"/>
        </w:rPr>
        <w:t xml:space="preserve">Training of </w:t>
      </w:r>
      <w:r w:rsidR="00956262">
        <w:rPr>
          <w:rFonts w:ascii="TimesNewRoman" w:hAnsi="TimesNewRoman"/>
          <w:lang w:val="en-US"/>
        </w:rPr>
        <w:t>key stakeholders of mercury include the Ministry of Environment, Climate Change and Technology</w:t>
      </w:r>
      <w:r w:rsidRPr="008E19E9">
        <w:rPr>
          <w:rFonts w:ascii="TimesNewRoman" w:hAnsi="TimesNewRoman"/>
          <w:lang w:val="en-US"/>
        </w:rPr>
        <w:t xml:space="preserve"> and other </w:t>
      </w:r>
      <w:r w:rsidR="00956262">
        <w:rPr>
          <w:rFonts w:ascii="TimesNewRoman" w:hAnsi="TimesNewRoman"/>
          <w:lang w:val="en-US"/>
        </w:rPr>
        <w:t>front line agencies, such as the Health Protection Agenc</w:t>
      </w:r>
      <w:r w:rsidR="00E634F7">
        <w:rPr>
          <w:rFonts w:ascii="TimesNewRoman" w:hAnsi="TimesNewRoman"/>
          <w:lang w:val="en-US"/>
        </w:rPr>
        <w:t>y, Maldives Food and Drug Authority</w:t>
      </w:r>
      <w:r w:rsidR="00956262">
        <w:rPr>
          <w:rFonts w:ascii="TimesNewRoman" w:hAnsi="TimesNewRoman"/>
          <w:lang w:val="en-US"/>
        </w:rPr>
        <w:t>,</w:t>
      </w:r>
      <w:r w:rsidR="00E634F7">
        <w:rPr>
          <w:rFonts w:ascii="TimesNewRoman" w:hAnsi="TimesNewRoman"/>
          <w:lang w:val="en-US"/>
        </w:rPr>
        <w:t xml:space="preserve"> Maldives Customs Service, Ministry of Fisheries, Marine Resources and Agriculture, healthcare </w:t>
      </w:r>
      <w:proofErr w:type="spellStart"/>
      <w:r w:rsidR="00E634F7">
        <w:rPr>
          <w:rFonts w:ascii="TimesNewRoman" w:hAnsi="TimesNewRoman"/>
          <w:lang w:val="en-US"/>
        </w:rPr>
        <w:t>centres</w:t>
      </w:r>
      <w:proofErr w:type="spellEnd"/>
      <w:r w:rsidRPr="008E19E9">
        <w:rPr>
          <w:rFonts w:ascii="TimesNewRoman" w:hAnsi="TimesNewRoman"/>
          <w:lang w:val="en-US"/>
        </w:rPr>
        <w:t>,</w:t>
      </w:r>
      <w:r w:rsidR="00E634F7">
        <w:rPr>
          <w:rFonts w:ascii="TimesNewRoman" w:hAnsi="TimesNewRoman"/>
          <w:lang w:val="en-US"/>
        </w:rPr>
        <w:t xml:space="preserve"> media personnel, fish processing and export facilities, waste management personnel and </w:t>
      </w:r>
      <w:r w:rsidR="00B465B5">
        <w:rPr>
          <w:rFonts w:ascii="TimesNewRoman" w:hAnsi="TimesNewRoman"/>
          <w:lang w:val="en-US"/>
        </w:rPr>
        <w:t xml:space="preserve">etc. </w:t>
      </w:r>
    </w:p>
    <w:p w14:paraId="34D5D087" w14:textId="77777777" w:rsidR="00DA15DD" w:rsidRPr="00904992" w:rsidRDefault="00DA15DD" w:rsidP="00DA15DD">
      <w:pPr>
        <w:spacing w:before="100" w:beforeAutospacing="1" w:after="100" w:afterAutospacing="1"/>
        <w:jc w:val="both"/>
        <w:rPr>
          <w:rFonts w:ascii="Times" w:hAnsi="Times"/>
          <w:sz w:val="20"/>
          <w:szCs w:val="20"/>
          <w:lang w:val="en-US"/>
        </w:rPr>
      </w:pPr>
      <w:r w:rsidRPr="00904992">
        <w:rPr>
          <w:rFonts w:ascii="TimesNewRoman" w:hAnsi="TimesNewRoman"/>
          <w:lang w:val="en-US"/>
        </w:rPr>
        <w:t xml:space="preserve">The health sector has played a crucial role for many years in addressing the health impacts of mercury, starting from identification of the health </w:t>
      </w:r>
      <w:r>
        <w:rPr>
          <w:rFonts w:ascii="TimesNewRoman" w:hAnsi="TimesNewRoman"/>
          <w:lang w:val="en-US"/>
        </w:rPr>
        <w:t>effects and sources of exposure and the</w:t>
      </w:r>
      <w:r w:rsidRPr="00904992">
        <w:rPr>
          <w:rFonts w:ascii="TimesNewRoman" w:hAnsi="TimesNewRoman"/>
          <w:lang w:val="en-US"/>
        </w:rPr>
        <w:t xml:space="preserve"> assessment of the disease burd</w:t>
      </w:r>
      <w:r>
        <w:rPr>
          <w:rFonts w:ascii="TimesNewRoman" w:hAnsi="TimesNewRoman"/>
          <w:lang w:val="en-US"/>
        </w:rPr>
        <w:t xml:space="preserve">en. </w:t>
      </w:r>
    </w:p>
    <w:p w14:paraId="2841FF79" w14:textId="5F31E523" w:rsidR="005C212D" w:rsidRPr="005D101F" w:rsidRDefault="00DA15DD" w:rsidP="005D101F">
      <w:pPr>
        <w:spacing w:before="100" w:beforeAutospacing="1" w:after="100" w:afterAutospacing="1"/>
        <w:jc w:val="both"/>
        <w:rPr>
          <w:rFonts w:ascii="Times" w:hAnsi="Times"/>
          <w:sz w:val="20"/>
          <w:szCs w:val="20"/>
          <w:lang w:val="en-US"/>
        </w:rPr>
      </w:pPr>
      <w:r w:rsidRPr="00904992">
        <w:rPr>
          <w:rFonts w:ascii="TimesNewRoman" w:hAnsi="TimesNewRoman"/>
          <w:lang w:val="en-US"/>
        </w:rPr>
        <w:t>The health sector will continue to play a leading role in the implementation of Article 16 of the Convention and other relevant articles, such as Article 4 and ann</w:t>
      </w:r>
      <w:r>
        <w:rPr>
          <w:rFonts w:ascii="TimesNewRoman" w:hAnsi="TimesNewRoman"/>
          <w:lang w:val="en-US"/>
        </w:rPr>
        <w:t xml:space="preserve">exes on mercury-added products. </w:t>
      </w:r>
      <w:r w:rsidRPr="00904992">
        <w:rPr>
          <w:rFonts w:ascii="TimesNewRoman" w:hAnsi="TimesNewRoman"/>
          <w:lang w:val="en-US"/>
        </w:rPr>
        <w:t xml:space="preserve">In relation to Article 4, action taken by the health sector will focus in particular on phasing out the manufacture, import and export of mercury-containing skin lightening products and antiseptics as well as mercury sphygmomanometers and thermometers used in health care. The health sector will also be strongly involved in activities related to the exchange of information about health, public awareness-raising, research regarding health and monitoring, as reflected in Articles 17, 18 and 19 of the Convention. </w:t>
      </w:r>
    </w:p>
    <w:p w14:paraId="1F81864F" w14:textId="4DA18B97" w:rsidR="005C212D" w:rsidRPr="00F15ECA" w:rsidRDefault="005C212D" w:rsidP="00F15ECA">
      <w:pPr>
        <w:widowControl w:val="0"/>
        <w:tabs>
          <w:tab w:val="left" w:pos="220"/>
          <w:tab w:val="left" w:pos="720"/>
        </w:tabs>
        <w:autoSpaceDE w:val="0"/>
        <w:autoSpaceDN w:val="0"/>
        <w:adjustRightInd w:val="0"/>
        <w:spacing w:after="293" w:line="340" w:lineRule="atLeast"/>
        <w:rPr>
          <w:rFonts w:ascii="Times" w:hAnsi="Times" w:cs="Times"/>
          <w:b/>
          <w:color w:val="000000"/>
          <w:sz w:val="29"/>
          <w:szCs w:val="29"/>
        </w:rPr>
      </w:pPr>
      <w:r w:rsidRPr="005C212D">
        <w:rPr>
          <w:rFonts w:ascii="Times" w:hAnsi="Times" w:cs="Times"/>
          <w:b/>
          <w:color w:val="000000"/>
          <w:sz w:val="29"/>
          <w:szCs w:val="29"/>
        </w:rPr>
        <w:t>OBJECTIVES</w:t>
      </w:r>
    </w:p>
    <w:p w14:paraId="50042823" w14:textId="5D035E89" w:rsidR="008F79AA" w:rsidRPr="005B043B" w:rsidRDefault="005C212D" w:rsidP="005B043B">
      <w:pPr>
        <w:spacing w:before="100" w:beforeAutospacing="1" w:after="100" w:afterAutospacing="1"/>
        <w:jc w:val="both"/>
        <w:rPr>
          <w:rFonts w:ascii="TimesNewRoman" w:hAnsi="TimesNewRoman"/>
          <w:lang w:val="en-US"/>
        </w:rPr>
      </w:pPr>
      <w:r w:rsidRPr="005B043B">
        <w:rPr>
          <w:rFonts w:ascii="TimesNewRoman" w:hAnsi="TimesNewRoman"/>
          <w:lang w:val="en-US"/>
        </w:rPr>
        <w:t xml:space="preserve">The </w:t>
      </w:r>
      <w:r w:rsidR="00675F9F" w:rsidRPr="005B043B">
        <w:rPr>
          <w:rFonts w:ascii="TimesNewRoman" w:hAnsi="TimesNewRoman"/>
          <w:lang w:val="en-US"/>
        </w:rPr>
        <w:t xml:space="preserve">two </w:t>
      </w:r>
      <w:r w:rsidRPr="005B043B">
        <w:rPr>
          <w:rFonts w:ascii="TimesNewRoman" w:hAnsi="TimesNewRoman"/>
          <w:lang w:val="en-US"/>
        </w:rPr>
        <w:t>m</w:t>
      </w:r>
      <w:r w:rsidR="008F79AA" w:rsidRPr="005B043B">
        <w:rPr>
          <w:rFonts w:ascii="TimesNewRoman" w:hAnsi="TimesNewRoman"/>
          <w:lang w:val="en-US"/>
        </w:rPr>
        <w:t>ain objective</w:t>
      </w:r>
      <w:r w:rsidR="00675F9F" w:rsidRPr="005B043B">
        <w:rPr>
          <w:rFonts w:ascii="TimesNewRoman" w:hAnsi="TimesNewRoman"/>
          <w:lang w:val="en-US"/>
        </w:rPr>
        <w:t>s of the project are</w:t>
      </w:r>
      <w:r w:rsidRPr="005B043B">
        <w:rPr>
          <w:rFonts w:ascii="TimesNewRoman" w:hAnsi="TimesNewRoman"/>
          <w:lang w:val="en-US"/>
        </w:rPr>
        <w:t xml:space="preserve"> to</w:t>
      </w:r>
      <w:r w:rsidR="008F79AA" w:rsidRPr="005B043B">
        <w:rPr>
          <w:rFonts w:ascii="TimesNewRoman" w:hAnsi="TimesNewRoman"/>
          <w:lang w:val="en-US"/>
        </w:rPr>
        <w:t>:</w:t>
      </w:r>
    </w:p>
    <w:p w14:paraId="133970EF" w14:textId="317E1968" w:rsidR="008F79AA" w:rsidRPr="005B043B" w:rsidRDefault="008F79AA" w:rsidP="005B043B">
      <w:pPr>
        <w:pStyle w:val="ListParagraph"/>
        <w:numPr>
          <w:ilvl w:val="0"/>
          <w:numId w:val="19"/>
        </w:numPr>
        <w:spacing w:before="100" w:beforeAutospacing="1" w:after="100" w:afterAutospacing="1"/>
        <w:jc w:val="both"/>
        <w:rPr>
          <w:rFonts w:ascii="TimesNewRoman" w:hAnsi="TimesNewRoman"/>
        </w:rPr>
      </w:pPr>
      <w:r w:rsidRPr="005B043B">
        <w:rPr>
          <w:rFonts w:ascii="TimesNewRoman" w:hAnsi="TimesNewRoman"/>
        </w:rPr>
        <w:t>R</w:t>
      </w:r>
      <w:r w:rsidR="005C212D" w:rsidRPr="005B043B">
        <w:rPr>
          <w:rFonts w:ascii="TimesNewRoman" w:hAnsi="TimesNewRoman"/>
        </w:rPr>
        <w:t xml:space="preserve">aise public awareness about the Minamata Convention on Mercury </w:t>
      </w:r>
      <w:r w:rsidRPr="005B043B">
        <w:rPr>
          <w:rFonts w:ascii="TimesNewRoman" w:hAnsi="TimesNewRoman"/>
        </w:rPr>
        <w:t>and impending national requirements</w:t>
      </w:r>
      <w:r w:rsidR="00F15ECA" w:rsidRPr="005B043B">
        <w:rPr>
          <w:rFonts w:ascii="TimesNewRoman" w:hAnsi="TimesNewRoman"/>
        </w:rPr>
        <w:t xml:space="preserve"> after ratification. </w:t>
      </w:r>
    </w:p>
    <w:p w14:paraId="4CDC4247" w14:textId="60892C2D" w:rsidR="005B043B" w:rsidRPr="005D101F" w:rsidRDefault="008F79AA" w:rsidP="005D101F">
      <w:pPr>
        <w:pStyle w:val="ListParagraph"/>
        <w:numPr>
          <w:ilvl w:val="0"/>
          <w:numId w:val="19"/>
        </w:numPr>
        <w:spacing w:before="100" w:beforeAutospacing="1" w:after="100" w:afterAutospacing="1"/>
        <w:jc w:val="both"/>
        <w:rPr>
          <w:rFonts w:ascii="TimesNewRoman" w:hAnsi="TimesNewRoman"/>
        </w:rPr>
      </w:pPr>
      <w:r w:rsidRPr="005B043B">
        <w:rPr>
          <w:rFonts w:ascii="TimesNewRoman" w:hAnsi="TimesNewRoman"/>
        </w:rPr>
        <w:t>Raise public awareness on impacts mercury pollution on environment and human health</w:t>
      </w:r>
      <w:r w:rsidR="005B6CE8">
        <w:rPr>
          <w:rFonts w:ascii="TimesNewRoman" w:hAnsi="TimesNewRoman"/>
        </w:rPr>
        <w:t xml:space="preserve"> and safety measures</w:t>
      </w:r>
      <w:r w:rsidRPr="005B043B">
        <w:rPr>
          <w:rFonts w:ascii="TimesNewRoman" w:hAnsi="TimesNewRoman"/>
        </w:rPr>
        <w:t xml:space="preserve">. </w:t>
      </w:r>
    </w:p>
    <w:p w14:paraId="40A3D356" w14:textId="61272E01" w:rsidR="00F52AA4" w:rsidRDefault="00F52AA4" w:rsidP="00F52AA4">
      <w:pPr>
        <w:pBdr>
          <w:top w:val="nil"/>
          <w:left w:val="nil"/>
          <w:bottom w:val="nil"/>
          <w:right w:val="nil"/>
          <w:between w:val="nil"/>
        </w:pBdr>
        <w:spacing w:line="276" w:lineRule="auto"/>
        <w:jc w:val="both"/>
        <w:rPr>
          <w:b/>
          <w:sz w:val="28"/>
          <w:szCs w:val="28"/>
        </w:rPr>
      </w:pPr>
      <w:r>
        <w:rPr>
          <w:b/>
          <w:sz w:val="28"/>
          <w:szCs w:val="28"/>
        </w:rPr>
        <w:t>SCOPE AND DELIVERABLES</w:t>
      </w:r>
    </w:p>
    <w:p w14:paraId="67EF53F8" w14:textId="77777777" w:rsidR="00F52AA4" w:rsidRPr="001C2FE2" w:rsidRDefault="00F52AA4" w:rsidP="001C2FE2">
      <w:pPr>
        <w:pStyle w:val="NormalWeb"/>
        <w:jc w:val="both"/>
        <w:rPr>
          <w:rFonts w:ascii="TimesNewRoman" w:hAnsi="TimesNewRoman" w:hint="eastAsia"/>
          <w:lang w:val="en-US"/>
        </w:rPr>
      </w:pPr>
      <w:r w:rsidRPr="001C2FE2">
        <w:rPr>
          <w:rFonts w:ascii="TimesNewRoman" w:hAnsi="TimesNewRoman"/>
          <w:lang w:val="en-US"/>
        </w:rPr>
        <w:t xml:space="preserve">The consultant will be contracted to: </w:t>
      </w:r>
    </w:p>
    <w:p w14:paraId="17C732C3" w14:textId="771AF6F5" w:rsidR="00F84CFE" w:rsidRPr="001C2FE2" w:rsidRDefault="00F84CFE" w:rsidP="001C2FE2">
      <w:pPr>
        <w:pStyle w:val="NormalWeb"/>
        <w:numPr>
          <w:ilvl w:val="0"/>
          <w:numId w:val="17"/>
        </w:numPr>
        <w:jc w:val="both"/>
        <w:rPr>
          <w:rFonts w:ascii="TimesNewRoman" w:hAnsi="TimesNewRoman" w:hint="eastAsia"/>
          <w:lang w:val="en-US"/>
        </w:rPr>
      </w:pPr>
      <w:r w:rsidRPr="001C2FE2">
        <w:rPr>
          <w:rFonts w:ascii="TimesNewRoman" w:hAnsi="TimesNewRoman"/>
          <w:lang w:val="en-US"/>
        </w:rPr>
        <w:t>Conceptualize,</w:t>
      </w:r>
      <w:r w:rsidR="00F52AA4" w:rsidRPr="001C2FE2">
        <w:rPr>
          <w:rFonts w:ascii="TimesNewRoman" w:hAnsi="TimesNewRoman"/>
          <w:lang w:val="en-US"/>
        </w:rPr>
        <w:t xml:space="preserve"> develop layout, format and design</w:t>
      </w:r>
      <w:r w:rsidR="009400A7" w:rsidRPr="001C2FE2">
        <w:rPr>
          <w:rFonts w:ascii="TimesNewRoman" w:hAnsi="TimesNewRoman"/>
          <w:lang w:val="en-US"/>
        </w:rPr>
        <w:t xml:space="preserve"> communication </w:t>
      </w:r>
      <w:r w:rsidR="00F52AA4" w:rsidRPr="001C2FE2">
        <w:rPr>
          <w:rFonts w:ascii="TimesNewRoman" w:hAnsi="TimesNewRoman"/>
          <w:lang w:val="en-US"/>
        </w:rPr>
        <w:t>materials and activities</w:t>
      </w:r>
      <w:r w:rsidR="002D1987" w:rsidRPr="001C2FE2">
        <w:rPr>
          <w:rFonts w:ascii="TimesNewRoman" w:hAnsi="TimesNewRoman"/>
          <w:lang w:val="en-US"/>
        </w:rPr>
        <w:t xml:space="preserve"> for the target aud</w:t>
      </w:r>
      <w:r w:rsidR="006D58F7">
        <w:rPr>
          <w:rFonts w:ascii="TimesNewRoman" w:hAnsi="TimesNewRoman"/>
          <w:lang w:val="en-US"/>
        </w:rPr>
        <w:t>ience</w:t>
      </w:r>
      <w:r w:rsidR="004655EA">
        <w:rPr>
          <w:rFonts w:ascii="TimesNewRoman" w:hAnsi="TimesNewRoman"/>
          <w:lang w:val="en-US"/>
        </w:rPr>
        <w:t xml:space="preserve"> focusing on the objectives. </w:t>
      </w:r>
    </w:p>
    <w:p w14:paraId="777A7263" w14:textId="542ED931" w:rsidR="00F84CFE" w:rsidRPr="001C2FE2" w:rsidRDefault="00F84CFE" w:rsidP="001C2FE2">
      <w:pPr>
        <w:pStyle w:val="NormalWeb"/>
        <w:jc w:val="both"/>
        <w:rPr>
          <w:rFonts w:ascii="TimesNewRoman" w:hAnsi="TimesNewRoman" w:hint="eastAsia"/>
          <w:lang w:val="en-US"/>
        </w:rPr>
      </w:pPr>
      <w:r w:rsidRPr="001C2FE2">
        <w:rPr>
          <w:rFonts w:ascii="TimesNewRoman" w:hAnsi="TimesNewRoman"/>
          <w:lang w:val="en-US"/>
        </w:rPr>
        <w:t>Materials include:</w:t>
      </w:r>
    </w:p>
    <w:p w14:paraId="5C451329" w14:textId="625D5D03" w:rsidR="00F84CFE" w:rsidRPr="001C2FE2" w:rsidRDefault="004E35B6" w:rsidP="004E0881">
      <w:pPr>
        <w:pStyle w:val="NormalWeb"/>
        <w:numPr>
          <w:ilvl w:val="0"/>
          <w:numId w:val="24"/>
        </w:numPr>
        <w:jc w:val="both"/>
        <w:rPr>
          <w:rFonts w:ascii="TimesNewRoman" w:hAnsi="TimesNewRoman" w:hint="eastAsia"/>
          <w:lang w:val="en-US"/>
        </w:rPr>
      </w:pPr>
      <w:r>
        <w:rPr>
          <w:rFonts w:ascii="TimesNewRoman" w:hAnsi="TimesNewRoman"/>
          <w:lang w:val="en-US"/>
        </w:rPr>
        <w:t xml:space="preserve">5 </w:t>
      </w:r>
      <w:r w:rsidR="00D05895">
        <w:rPr>
          <w:rFonts w:ascii="TimesNewRoman" w:hAnsi="TimesNewRoman"/>
          <w:lang w:val="en-US"/>
        </w:rPr>
        <w:t>P</w:t>
      </w:r>
      <w:r w:rsidR="00F84CFE" w:rsidRPr="001C2FE2">
        <w:rPr>
          <w:rFonts w:ascii="TimesNewRoman" w:hAnsi="TimesNewRoman"/>
          <w:lang w:val="en-US"/>
        </w:rPr>
        <w:t xml:space="preserve">rint and </w:t>
      </w:r>
      <w:r>
        <w:rPr>
          <w:rFonts w:ascii="TimesNewRoman" w:hAnsi="TimesNewRoman"/>
          <w:lang w:val="en-US"/>
        </w:rPr>
        <w:t xml:space="preserve">10 </w:t>
      </w:r>
      <w:r w:rsidR="00F84CFE" w:rsidRPr="001C2FE2">
        <w:rPr>
          <w:rFonts w:ascii="TimesNewRoman" w:hAnsi="TimesNewRoman"/>
          <w:lang w:val="en-US"/>
        </w:rPr>
        <w:t>social media</w:t>
      </w:r>
      <w:r w:rsidR="00F21385">
        <w:rPr>
          <w:rFonts w:ascii="TimesNewRoman" w:hAnsi="TimesNewRoman"/>
          <w:lang w:val="en-US"/>
        </w:rPr>
        <w:t xml:space="preserve"> content</w:t>
      </w:r>
      <w:r w:rsidR="001E53B7">
        <w:rPr>
          <w:rFonts w:ascii="TimesNewRoman" w:hAnsi="TimesNewRoman"/>
          <w:lang w:val="en-US"/>
        </w:rPr>
        <w:t xml:space="preserve"> in both Dhivehi and English </w:t>
      </w:r>
    </w:p>
    <w:p w14:paraId="43447F7A" w14:textId="465176B7" w:rsidR="00675F9F" w:rsidRPr="001C2FE2" w:rsidRDefault="001E53B7" w:rsidP="00850F26">
      <w:pPr>
        <w:pStyle w:val="NormalWeb"/>
        <w:numPr>
          <w:ilvl w:val="0"/>
          <w:numId w:val="24"/>
        </w:numPr>
        <w:jc w:val="both"/>
        <w:rPr>
          <w:rFonts w:ascii="TimesNewRoman" w:hAnsi="TimesNewRoman" w:hint="eastAsia"/>
          <w:lang w:val="en-US"/>
        </w:rPr>
      </w:pPr>
      <w:r>
        <w:rPr>
          <w:rFonts w:ascii="TimesNewRoman" w:hAnsi="TimesNewRoman"/>
          <w:lang w:val="en-US"/>
        </w:rPr>
        <w:t>Info</w:t>
      </w:r>
      <w:r w:rsidR="00F84CFE" w:rsidRPr="001C2FE2">
        <w:rPr>
          <w:rFonts w:ascii="TimesNewRoman" w:hAnsi="TimesNewRoman"/>
          <w:lang w:val="en-US"/>
        </w:rPr>
        <w:t xml:space="preserve"> </w:t>
      </w:r>
      <w:r w:rsidR="00D92E09" w:rsidRPr="001C2FE2">
        <w:rPr>
          <w:rFonts w:ascii="TimesNewRoman" w:hAnsi="TimesNewRoman"/>
          <w:lang w:val="en-US"/>
        </w:rPr>
        <w:t xml:space="preserve">clip </w:t>
      </w:r>
      <w:r w:rsidR="00F84CFE" w:rsidRPr="001C2FE2">
        <w:rPr>
          <w:rFonts w:ascii="TimesNewRoman" w:hAnsi="TimesNewRoman"/>
          <w:lang w:val="en-US"/>
        </w:rPr>
        <w:t xml:space="preserve">for public service announcement </w:t>
      </w:r>
      <w:r w:rsidR="006D47FC">
        <w:rPr>
          <w:rFonts w:ascii="TimesNewRoman" w:hAnsi="TimesNewRoman"/>
          <w:lang w:val="en-US"/>
        </w:rPr>
        <w:t>(minimum 15</w:t>
      </w:r>
      <w:r w:rsidR="00D92E09" w:rsidRPr="001C2FE2">
        <w:rPr>
          <w:rFonts w:ascii="TimesNewRoman" w:hAnsi="TimesNewRoman"/>
          <w:lang w:val="en-US"/>
        </w:rPr>
        <w:t xml:space="preserve"> seconds)</w:t>
      </w:r>
      <w:r>
        <w:rPr>
          <w:rFonts w:ascii="TimesNewRoman" w:hAnsi="TimesNewRoman"/>
          <w:lang w:val="en-US"/>
        </w:rPr>
        <w:t xml:space="preserve"> in Dhivehi </w:t>
      </w:r>
    </w:p>
    <w:p w14:paraId="35DB386C" w14:textId="5901DD91" w:rsidR="00675F9F" w:rsidRPr="008E19E9" w:rsidRDefault="00675F9F" w:rsidP="00675F9F">
      <w:pPr>
        <w:pStyle w:val="NormalWeb"/>
        <w:jc w:val="both"/>
        <w:rPr>
          <w:rFonts w:ascii="TimesNewRoman" w:hAnsi="TimesNewRoman" w:hint="eastAsia"/>
          <w:lang w:val="en-US"/>
        </w:rPr>
      </w:pPr>
      <w:r>
        <w:rPr>
          <w:rFonts w:ascii="TimesNewRoman" w:hAnsi="TimesNewRoman"/>
          <w:lang w:val="en-US"/>
        </w:rPr>
        <w:t>A</w:t>
      </w:r>
      <w:r w:rsidRPr="008E19E9">
        <w:rPr>
          <w:rFonts w:ascii="TimesNewRoman" w:hAnsi="TimesNewRoman"/>
          <w:lang w:val="en-US"/>
        </w:rPr>
        <w:t xml:space="preserve">wareness </w:t>
      </w:r>
      <w:r w:rsidR="00C6497A">
        <w:rPr>
          <w:rFonts w:ascii="TimesNewRoman" w:hAnsi="TimesNewRoman"/>
          <w:lang w:val="en-US"/>
        </w:rPr>
        <w:t>materials</w:t>
      </w:r>
      <w:r w:rsidRPr="008E19E9">
        <w:rPr>
          <w:rFonts w:ascii="TimesNewRoman" w:hAnsi="TimesNewRoman"/>
          <w:lang w:val="en-US"/>
        </w:rPr>
        <w:t xml:space="preserve"> should focus on: </w:t>
      </w:r>
    </w:p>
    <w:p w14:paraId="36105D8D" w14:textId="7EC1F504" w:rsidR="00675F9F" w:rsidRPr="008E19E9" w:rsidRDefault="00675F9F" w:rsidP="004E0881">
      <w:pPr>
        <w:pStyle w:val="NormalWeb"/>
        <w:numPr>
          <w:ilvl w:val="0"/>
          <w:numId w:val="22"/>
        </w:numPr>
        <w:jc w:val="both"/>
        <w:rPr>
          <w:rFonts w:ascii="TimesNewRoman" w:hAnsi="TimesNewRoman" w:hint="eastAsia"/>
          <w:lang w:val="en-US"/>
        </w:rPr>
      </w:pPr>
      <w:r w:rsidRPr="008E19E9">
        <w:rPr>
          <w:rFonts w:ascii="TimesNewRoman" w:hAnsi="TimesNewRoman"/>
          <w:lang w:val="en-US"/>
        </w:rPr>
        <w:t>Education, and awareness on</w:t>
      </w:r>
      <w:r>
        <w:rPr>
          <w:rFonts w:ascii="TimesNewRoman" w:hAnsi="TimesNewRoman"/>
          <w:lang w:val="en-US"/>
        </w:rPr>
        <w:t xml:space="preserve"> the environmental and</w:t>
      </w:r>
      <w:r w:rsidRPr="008E19E9">
        <w:rPr>
          <w:rFonts w:ascii="TimesNewRoman" w:hAnsi="TimesNewRoman"/>
          <w:lang w:val="en-US"/>
        </w:rPr>
        <w:t xml:space="preserve"> pu</w:t>
      </w:r>
      <w:r w:rsidR="003377F9">
        <w:rPr>
          <w:rFonts w:ascii="TimesNewRoman" w:hAnsi="TimesNewRoman"/>
          <w:lang w:val="en-US"/>
        </w:rPr>
        <w:t xml:space="preserve">blic health aspects of mercury </w:t>
      </w:r>
    </w:p>
    <w:p w14:paraId="2CE1CDA7" w14:textId="7E21671B" w:rsidR="00675F9F" w:rsidRPr="008E19E9" w:rsidRDefault="003377F9" w:rsidP="004E0881">
      <w:pPr>
        <w:pStyle w:val="NormalWeb"/>
        <w:numPr>
          <w:ilvl w:val="0"/>
          <w:numId w:val="22"/>
        </w:numPr>
        <w:jc w:val="both"/>
        <w:rPr>
          <w:rFonts w:ascii="TimesNewRoman" w:hAnsi="TimesNewRoman" w:hint="eastAsia"/>
          <w:lang w:val="en-US"/>
        </w:rPr>
      </w:pPr>
      <w:r>
        <w:rPr>
          <w:rFonts w:ascii="TimesNewRoman" w:hAnsi="TimesNewRoman"/>
          <w:lang w:val="en-US"/>
        </w:rPr>
        <w:t>Promoting</w:t>
      </w:r>
      <w:r w:rsidR="00675F9F" w:rsidRPr="008E19E9">
        <w:rPr>
          <w:rFonts w:ascii="TimesNewRoman" w:hAnsi="TimesNewRoman"/>
          <w:lang w:val="en-US"/>
        </w:rPr>
        <w:t xml:space="preserve"> the proper management of healthcare </w:t>
      </w:r>
      <w:r w:rsidR="001E53B7">
        <w:rPr>
          <w:rFonts w:ascii="TimesNewRoman" w:hAnsi="TimesNewRoman"/>
          <w:lang w:val="en-US"/>
        </w:rPr>
        <w:t xml:space="preserve">mercury </w:t>
      </w:r>
      <w:r w:rsidR="00675F9F" w:rsidRPr="008E19E9">
        <w:rPr>
          <w:rFonts w:ascii="TimesNewRoman" w:hAnsi="TimesNewRoman"/>
          <w:lang w:val="en-US"/>
        </w:rPr>
        <w:t>waste</w:t>
      </w:r>
      <w:r w:rsidR="001E53B7">
        <w:rPr>
          <w:rFonts w:ascii="TimesNewRoman" w:hAnsi="TimesNewRoman"/>
          <w:lang w:val="en-US"/>
        </w:rPr>
        <w:t xml:space="preserve"> by</w:t>
      </w:r>
      <w:r w:rsidR="00675F9F" w:rsidRPr="008E19E9">
        <w:rPr>
          <w:rFonts w:ascii="TimesNewRoman" w:hAnsi="TimesNewRoman"/>
          <w:lang w:val="en-US"/>
        </w:rPr>
        <w:t xml:space="preserve"> raising awareness of health</w:t>
      </w:r>
      <w:r w:rsidR="00956664">
        <w:rPr>
          <w:rFonts w:ascii="TimesNewRoman" w:hAnsi="TimesNewRoman"/>
          <w:lang w:val="en-US"/>
        </w:rPr>
        <w:t xml:space="preserve"> workers, patients and public. </w:t>
      </w:r>
    </w:p>
    <w:p w14:paraId="6D9B5AEE" w14:textId="339BCE80" w:rsidR="00675F9F" w:rsidRDefault="001E53B7" w:rsidP="003377F9">
      <w:pPr>
        <w:pStyle w:val="NormalWeb"/>
        <w:numPr>
          <w:ilvl w:val="0"/>
          <w:numId w:val="22"/>
        </w:numPr>
        <w:jc w:val="both"/>
        <w:rPr>
          <w:rFonts w:ascii="TimesNewRoman" w:hAnsi="TimesNewRoman" w:hint="eastAsia"/>
          <w:lang w:val="en-US"/>
        </w:rPr>
      </w:pPr>
      <w:r>
        <w:rPr>
          <w:rFonts w:ascii="TimesNewRoman" w:hAnsi="TimesNewRoman"/>
          <w:lang w:val="en-US"/>
        </w:rPr>
        <w:t xml:space="preserve">Minamata Convention obligations. </w:t>
      </w:r>
    </w:p>
    <w:p w14:paraId="1CF42A46" w14:textId="082DAFDC" w:rsidR="005B6CE8" w:rsidRPr="008E19E9" w:rsidRDefault="005B6CE8" w:rsidP="004E0881">
      <w:pPr>
        <w:pStyle w:val="NormalWeb"/>
        <w:numPr>
          <w:ilvl w:val="0"/>
          <w:numId w:val="22"/>
        </w:numPr>
        <w:jc w:val="both"/>
        <w:rPr>
          <w:rFonts w:ascii="TimesNewRoman" w:hAnsi="TimesNewRoman" w:hint="eastAsia"/>
          <w:lang w:val="en-US"/>
        </w:rPr>
      </w:pPr>
      <w:r>
        <w:rPr>
          <w:rFonts w:ascii="TimesNewRoman" w:hAnsi="TimesNewRoman"/>
        </w:rPr>
        <w:t>E</w:t>
      </w:r>
      <w:r w:rsidRPr="006D58F7">
        <w:rPr>
          <w:rFonts w:ascii="TimesNewRoman" w:hAnsi="TimesNewRoman"/>
        </w:rPr>
        <w:t>ducate the public on safety</w:t>
      </w:r>
      <w:r>
        <w:rPr>
          <w:rFonts w:ascii="TimesNewRoman" w:hAnsi="TimesNewRoman"/>
        </w:rPr>
        <w:t xml:space="preserve"> measures which can be employed. </w:t>
      </w:r>
    </w:p>
    <w:p w14:paraId="613E139D" w14:textId="3B3CFF89" w:rsidR="00AF0FCF" w:rsidRPr="00EC139D" w:rsidRDefault="00EC139D" w:rsidP="00AF0FCF">
      <w:pPr>
        <w:tabs>
          <w:tab w:val="left" w:pos="7157"/>
        </w:tabs>
        <w:spacing w:after="160" w:line="259" w:lineRule="auto"/>
        <w:ind w:left="360"/>
        <w:rPr>
          <w:rFonts w:asciiTheme="majorBidi" w:eastAsia="Calibri" w:hAnsiTheme="majorBidi" w:cstheme="majorBidi"/>
          <w:iCs/>
          <w:u w:val="single"/>
        </w:rPr>
      </w:pPr>
      <w:r w:rsidRPr="00EC139D">
        <w:rPr>
          <w:rFonts w:asciiTheme="majorBidi" w:eastAsia="Calibri" w:hAnsiTheme="majorBidi" w:cstheme="majorBidi"/>
          <w:iCs/>
          <w:u w:val="single"/>
        </w:rPr>
        <w:t>Table 1: Scope and Deliverables</w:t>
      </w:r>
    </w:p>
    <w:tbl>
      <w:tblPr>
        <w:tblStyle w:val="TableGrid"/>
        <w:tblW w:w="0" w:type="auto"/>
        <w:tblLayout w:type="fixed"/>
        <w:tblLook w:val="04A0" w:firstRow="1" w:lastRow="0" w:firstColumn="1" w:lastColumn="0" w:noHBand="0" w:noVBand="1"/>
      </w:tblPr>
      <w:tblGrid>
        <w:gridCol w:w="387"/>
        <w:gridCol w:w="1436"/>
        <w:gridCol w:w="5089"/>
        <w:gridCol w:w="1134"/>
        <w:gridCol w:w="1197"/>
      </w:tblGrid>
      <w:tr w:rsidR="00AF0FCF" w:rsidRPr="00D77E0A" w14:paraId="51F255C1" w14:textId="77777777" w:rsidTr="001743C6">
        <w:tc>
          <w:tcPr>
            <w:tcW w:w="387" w:type="dxa"/>
            <w:vAlign w:val="center"/>
          </w:tcPr>
          <w:p w14:paraId="25836134" w14:textId="77777777" w:rsidR="00AF0FCF" w:rsidRPr="00D77E0A" w:rsidRDefault="00AF0FCF" w:rsidP="00484FCD">
            <w:pPr>
              <w:spacing w:after="160" w:line="259" w:lineRule="auto"/>
              <w:rPr>
                <w:rFonts w:asciiTheme="majorBidi" w:eastAsia="Calibri" w:hAnsiTheme="majorBidi" w:cstheme="majorBidi"/>
                <w:b/>
                <w:bCs/>
                <w:iCs/>
              </w:rPr>
            </w:pPr>
          </w:p>
        </w:tc>
        <w:tc>
          <w:tcPr>
            <w:tcW w:w="1436" w:type="dxa"/>
            <w:vAlign w:val="center"/>
          </w:tcPr>
          <w:p w14:paraId="3C34C256" w14:textId="77777777" w:rsidR="00AF0FCF" w:rsidRPr="00D77E0A" w:rsidRDefault="00AF0FCF" w:rsidP="00484FCD">
            <w:pPr>
              <w:spacing w:after="160" w:line="259" w:lineRule="auto"/>
              <w:rPr>
                <w:rFonts w:asciiTheme="majorBidi" w:eastAsia="Calibri" w:hAnsiTheme="majorBidi" w:cstheme="majorBidi"/>
                <w:b/>
                <w:bCs/>
                <w:iCs/>
              </w:rPr>
            </w:pPr>
            <w:r w:rsidRPr="00D77E0A">
              <w:rPr>
                <w:rFonts w:asciiTheme="majorBidi" w:eastAsia="Calibri" w:hAnsiTheme="majorBidi" w:cstheme="majorBidi"/>
                <w:b/>
                <w:bCs/>
                <w:iCs/>
              </w:rPr>
              <w:t>Deliverable</w:t>
            </w:r>
          </w:p>
        </w:tc>
        <w:tc>
          <w:tcPr>
            <w:tcW w:w="5089" w:type="dxa"/>
            <w:vAlign w:val="center"/>
          </w:tcPr>
          <w:p w14:paraId="4F102ACB" w14:textId="77777777" w:rsidR="00AF0FCF" w:rsidRPr="00D77E0A" w:rsidRDefault="00AF0FCF" w:rsidP="00484FCD">
            <w:pPr>
              <w:spacing w:after="160" w:line="259" w:lineRule="auto"/>
              <w:rPr>
                <w:rFonts w:asciiTheme="majorBidi" w:eastAsia="Calibri" w:hAnsiTheme="majorBidi" w:cstheme="majorBidi"/>
                <w:b/>
                <w:bCs/>
                <w:iCs/>
              </w:rPr>
            </w:pPr>
            <w:r w:rsidRPr="00D77E0A">
              <w:rPr>
                <w:rFonts w:asciiTheme="majorBidi" w:eastAsia="Calibri" w:hAnsiTheme="majorBidi" w:cstheme="majorBidi"/>
                <w:b/>
                <w:bCs/>
                <w:iCs/>
              </w:rPr>
              <w:t>Scope</w:t>
            </w:r>
          </w:p>
        </w:tc>
        <w:tc>
          <w:tcPr>
            <w:tcW w:w="1134" w:type="dxa"/>
            <w:vAlign w:val="center"/>
          </w:tcPr>
          <w:p w14:paraId="3A468783" w14:textId="77777777" w:rsidR="00AF0FCF" w:rsidRPr="00D77E0A" w:rsidRDefault="00AF0FCF" w:rsidP="00484FCD">
            <w:pPr>
              <w:spacing w:after="160" w:line="259" w:lineRule="auto"/>
              <w:rPr>
                <w:rFonts w:asciiTheme="majorBidi" w:eastAsia="Calibri" w:hAnsiTheme="majorBidi" w:cstheme="majorBidi"/>
                <w:b/>
                <w:bCs/>
                <w:iCs/>
              </w:rPr>
            </w:pPr>
            <w:r w:rsidRPr="00D77E0A">
              <w:rPr>
                <w:rFonts w:asciiTheme="majorBidi" w:eastAsia="Calibri" w:hAnsiTheme="majorBidi" w:cstheme="majorBidi"/>
                <w:b/>
                <w:bCs/>
                <w:iCs/>
              </w:rPr>
              <w:t>% of payment</w:t>
            </w:r>
            <w:r>
              <w:rPr>
                <w:rFonts w:asciiTheme="majorBidi" w:eastAsia="Calibri" w:hAnsiTheme="majorBidi" w:cstheme="majorBidi"/>
                <w:b/>
                <w:bCs/>
                <w:iCs/>
              </w:rPr>
              <w:t xml:space="preserve"> </w:t>
            </w:r>
          </w:p>
        </w:tc>
        <w:tc>
          <w:tcPr>
            <w:tcW w:w="1197" w:type="dxa"/>
            <w:vAlign w:val="center"/>
          </w:tcPr>
          <w:p w14:paraId="3EC9774B" w14:textId="77777777" w:rsidR="00AF0FCF" w:rsidRPr="00D77E0A" w:rsidRDefault="00AF0FCF" w:rsidP="00484FCD">
            <w:pPr>
              <w:spacing w:after="160" w:line="259" w:lineRule="auto"/>
              <w:rPr>
                <w:rFonts w:asciiTheme="majorBidi" w:eastAsia="Calibri" w:hAnsiTheme="majorBidi" w:cstheme="majorBidi"/>
                <w:b/>
                <w:bCs/>
                <w:iCs/>
              </w:rPr>
            </w:pPr>
            <w:r w:rsidRPr="00D77E0A">
              <w:rPr>
                <w:rFonts w:asciiTheme="majorBidi" w:eastAsia="Calibri" w:hAnsiTheme="majorBidi" w:cstheme="majorBidi"/>
                <w:b/>
                <w:bCs/>
                <w:iCs/>
              </w:rPr>
              <w:t>Duration</w:t>
            </w:r>
            <w:r>
              <w:rPr>
                <w:rFonts w:asciiTheme="majorBidi" w:eastAsia="Calibri" w:hAnsiTheme="majorBidi" w:cstheme="majorBidi"/>
                <w:b/>
                <w:bCs/>
                <w:iCs/>
              </w:rPr>
              <w:t xml:space="preserve"> </w:t>
            </w:r>
          </w:p>
        </w:tc>
      </w:tr>
      <w:tr w:rsidR="00AF0FCF" w:rsidRPr="00D77E0A" w14:paraId="4B95B3F6" w14:textId="77777777" w:rsidTr="001743C6">
        <w:tc>
          <w:tcPr>
            <w:tcW w:w="387" w:type="dxa"/>
            <w:vAlign w:val="center"/>
          </w:tcPr>
          <w:p w14:paraId="58D0C153" w14:textId="77777777" w:rsidR="00AF0FCF" w:rsidRDefault="00AF0FCF" w:rsidP="00484FCD">
            <w:pPr>
              <w:spacing w:after="160" w:line="259" w:lineRule="auto"/>
              <w:rPr>
                <w:rFonts w:asciiTheme="majorBidi" w:eastAsia="Calibri" w:hAnsiTheme="majorBidi" w:cstheme="majorBidi"/>
                <w:b/>
                <w:bCs/>
                <w:iCs/>
                <w:u w:val="single"/>
              </w:rPr>
            </w:pPr>
            <w:r>
              <w:rPr>
                <w:rFonts w:asciiTheme="majorBidi" w:eastAsia="Calibri" w:hAnsiTheme="majorBidi" w:cstheme="majorBidi"/>
                <w:b/>
                <w:bCs/>
                <w:iCs/>
                <w:u w:val="single"/>
              </w:rPr>
              <w:t>1</w:t>
            </w:r>
          </w:p>
        </w:tc>
        <w:tc>
          <w:tcPr>
            <w:tcW w:w="1436" w:type="dxa"/>
            <w:vAlign w:val="center"/>
          </w:tcPr>
          <w:p w14:paraId="5B9582CA" w14:textId="77777777" w:rsidR="00AF0FCF" w:rsidRDefault="00AF0FCF" w:rsidP="00484FCD">
            <w:pPr>
              <w:spacing w:after="160" w:line="259" w:lineRule="auto"/>
              <w:rPr>
                <w:rFonts w:asciiTheme="majorBidi" w:eastAsia="Calibri" w:hAnsiTheme="majorBidi" w:cstheme="majorBidi"/>
                <w:b/>
                <w:bCs/>
                <w:iCs/>
              </w:rPr>
            </w:pPr>
            <w:r>
              <w:rPr>
                <w:rFonts w:asciiTheme="majorBidi" w:eastAsia="Calibri" w:hAnsiTheme="majorBidi" w:cstheme="majorBidi"/>
                <w:b/>
                <w:bCs/>
                <w:iCs/>
              </w:rPr>
              <w:t>Outline of work</w:t>
            </w:r>
          </w:p>
        </w:tc>
        <w:tc>
          <w:tcPr>
            <w:tcW w:w="5089" w:type="dxa"/>
            <w:vAlign w:val="center"/>
          </w:tcPr>
          <w:p w14:paraId="6D3951E2" w14:textId="77777777" w:rsidR="00850F26" w:rsidRDefault="001743C6" w:rsidP="001743C6">
            <w:pPr>
              <w:spacing w:after="160" w:line="259" w:lineRule="auto"/>
              <w:rPr>
                <w:rFonts w:asciiTheme="majorBidi" w:hAnsiTheme="majorBidi" w:cstheme="majorBidi"/>
                <w:iCs/>
              </w:rPr>
            </w:pPr>
            <w:r>
              <w:rPr>
                <w:rFonts w:asciiTheme="majorBidi" w:hAnsiTheme="majorBidi" w:cstheme="majorBidi"/>
                <w:iCs/>
              </w:rPr>
              <w:t xml:space="preserve">Propose a detailed concept </w:t>
            </w:r>
            <w:r w:rsidR="00850F26">
              <w:rPr>
                <w:rFonts w:asciiTheme="majorBidi" w:hAnsiTheme="majorBidi" w:cstheme="majorBidi"/>
                <w:iCs/>
              </w:rPr>
              <w:t>for:</w:t>
            </w:r>
          </w:p>
          <w:p w14:paraId="5FC91518" w14:textId="71C0FFC1" w:rsidR="00C275E8" w:rsidRDefault="00850F26" w:rsidP="00C275E8">
            <w:pPr>
              <w:spacing w:after="160" w:line="259" w:lineRule="auto"/>
              <w:rPr>
                <w:rFonts w:asciiTheme="majorBidi" w:hAnsiTheme="majorBidi" w:cstheme="majorBidi"/>
                <w:iCs/>
              </w:rPr>
            </w:pPr>
            <w:r>
              <w:rPr>
                <w:rFonts w:asciiTheme="majorBidi" w:hAnsiTheme="majorBidi" w:cstheme="majorBidi"/>
                <w:iCs/>
              </w:rPr>
              <w:t xml:space="preserve">- </w:t>
            </w:r>
            <w:r w:rsidR="00C275E8">
              <w:rPr>
                <w:rFonts w:asciiTheme="majorBidi" w:hAnsiTheme="majorBidi" w:cstheme="majorBidi"/>
                <w:iCs/>
              </w:rPr>
              <w:t>Communication strategies for the target audience</w:t>
            </w:r>
          </w:p>
          <w:p w14:paraId="494A20C1" w14:textId="198F6696" w:rsidR="00AF0FCF" w:rsidRDefault="00C275E8" w:rsidP="001743C6">
            <w:pPr>
              <w:spacing w:after="160" w:line="259" w:lineRule="auto"/>
              <w:rPr>
                <w:rFonts w:asciiTheme="majorBidi" w:hAnsiTheme="majorBidi" w:cstheme="majorBidi"/>
                <w:iCs/>
              </w:rPr>
            </w:pPr>
            <w:r>
              <w:rPr>
                <w:rFonts w:asciiTheme="majorBidi" w:hAnsiTheme="majorBidi" w:cstheme="majorBidi"/>
                <w:iCs/>
              </w:rPr>
              <w:t xml:space="preserve">- </w:t>
            </w:r>
            <w:r w:rsidR="00AA3A15">
              <w:rPr>
                <w:rFonts w:asciiTheme="majorBidi" w:hAnsiTheme="majorBidi" w:cstheme="majorBidi"/>
                <w:iCs/>
              </w:rPr>
              <w:t xml:space="preserve">5 </w:t>
            </w:r>
            <w:r w:rsidR="00850F26">
              <w:rPr>
                <w:rFonts w:asciiTheme="majorBidi" w:hAnsiTheme="majorBidi" w:cstheme="majorBidi"/>
                <w:iCs/>
              </w:rPr>
              <w:t xml:space="preserve">print media and </w:t>
            </w:r>
            <w:r w:rsidR="00AA3A15">
              <w:rPr>
                <w:rFonts w:asciiTheme="majorBidi" w:hAnsiTheme="majorBidi" w:cstheme="majorBidi"/>
                <w:iCs/>
              </w:rPr>
              <w:t xml:space="preserve">10 </w:t>
            </w:r>
            <w:r w:rsidR="00850F26">
              <w:rPr>
                <w:rFonts w:asciiTheme="majorBidi" w:hAnsiTheme="majorBidi" w:cstheme="majorBidi"/>
                <w:iCs/>
              </w:rPr>
              <w:t>social media content in both Dhivehi and English</w:t>
            </w:r>
            <w:r w:rsidR="004655EA">
              <w:rPr>
                <w:rFonts w:asciiTheme="majorBidi" w:hAnsiTheme="majorBidi" w:cstheme="majorBidi"/>
                <w:iCs/>
              </w:rPr>
              <w:t xml:space="preserve"> focusing on the two main objectives.</w:t>
            </w:r>
          </w:p>
          <w:p w14:paraId="11C75FF8" w14:textId="3C2F3AFA" w:rsidR="00850F26" w:rsidRDefault="00850F26" w:rsidP="001743C6">
            <w:pPr>
              <w:spacing w:after="160" w:line="259" w:lineRule="auto"/>
              <w:rPr>
                <w:rFonts w:asciiTheme="majorBidi" w:hAnsiTheme="majorBidi" w:cstheme="majorBidi"/>
                <w:iCs/>
              </w:rPr>
            </w:pPr>
            <w:r>
              <w:rPr>
                <w:rFonts w:asciiTheme="majorBidi" w:hAnsiTheme="majorBidi" w:cstheme="majorBidi"/>
                <w:iCs/>
              </w:rPr>
              <w:t xml:space="preserve">- 1x info clip </w:t>
            </w:r>
            <w:r w:rsidR="006D47FC">
              <w:rPr>
                <w:rFonts w:asciiTheme="majorBidi" w:hAnsiTheme="majorBidi" w:cstheme="majorBidi"/>
                <w:iCs/>
              </w:rPr>
              <w:t>(minimum 15 seconds)</w:t>
            </w:r>
            <w:r w:rsidR="004655EA">
              <w:rPr>
                <w:rFonts w:asciiTheme="majorBidi" w:hAnsiTheme="majorBidi" w:cstheme="majorBidi"/>
                <w:iCs/>
              </w:rPr>
              <w:t xml:space="preserve"> in Dhivehi</w:t>
            </w:r>
          </w:p>
        </w:tc>
        <w:tc>
          <w:tcPr>
            <w:tcW w:w="1134" w:type="dxa"/>
            <w:vAlign w:val="center"/>
          </w:tcPr>
          <w:p w14:paraId="28B965BE" w14:textId="77777777" w:rsidR="00AF0FCF" w:rsidRDefault="00AF0FCF" w:rsidP="00484FCD">
            <w:pPr>
              <w:spacing w:after="160" w:line="259" w:lineRule="auto"/>
              <w:rPr>
                <w:rFonts w:asciiTheme="majorBidi" w:eastAsia="Calibri" w:hAnsiTheme="majorBidi" w:cstheme="majorBidi"/>
                <w:iCs/>
              </w:rPr>
            </w:pPr>
            <w:r>
              <w:rPr>
                <w:rFonts w:asciiTheme="majorBidi" w:eastAsia="Calibri" w:hAnsiTheme="majorBidi" w:cstheme="majorBidi"/>
                <w:iCs/>
              </w:rPr>
              <w:t>20%</w:t>
            </w:r>
          </w:p>
        </w:tc>
        <w:tc>
          <w:tcPr>
            <w:tcW w:w="1197" w:type="dxa"/>
            <w:vAlign w:val="center"/>
          </w:tcPr>
          <w:p w14:paraId="6B80E9C9" w14:textId="77777777" w:rsidR="00AF0FCF" w:rsidRPr="0058321F" w:rsidRDefault="00AF0FCF" w:rsidP="00484FCD">
            <w:pPr>
              <w:spacing w:after="160" w:line="259" w:lineRule="auto"/>
              <w:rPr>
                <w:rFonts w:asciiTheme="majorBidi" w:eastAsia="Calibri" w:hAnsiTheme="majorBidi" w:cstheme="majorBidi"/>
                <w:iCs/>
              </w:rPr>
            </w:pPr>
            <w:r>
              <w:rPr>
                <w:rFonts w:asciiTheme="majorBidi" w:eastAsia="Calibri" w:hAnsiTheme="majorBidi" w:cstheme="majorBidi"/>
                <w:iCs/>
              </w:rPr>
              <w:t>3</w:t>
            </w:r>
            <w:r w:rsidRPr="0058321F">
              <w:rPr>
                <w:rFonts w:asciiTheme="majorBidi" w:eastAsia="Calibri" w:hAnsiTheme="majorBidi" w:cstheme="majorBidi"/>
                <w:iCs/>
              </w:rPr>
              <w:t xml:space="preserve"> weeks</w:t>
            </w:r>
          </w:p>
        </w:tc>
      </w:tr>
      <w:tr w:rsidR="00AF0FCF" w:rsidRPr="0058321F" w14:paraId="6CB19CB6" w14:textId="77777777" w:rsidTr="001743C6">
        <w:tc>
          <w:tcPr>
            <w:tcW w:w="8046" w:type="dxa"/>
            <w:gridSpan w:val="4"/>
            <w:vAlign w:val="center"/>
          </w:tcPr>
          <w:p w14:paraId="4925CC71" w14:textId="4B072EAE" w:rsidR="00AF0FCF" w:rsidRPr="0058321F" w:rsidRDefault="00AF0FCF" w:rsidP="00484FCD">
            <w:pPr>
              <w:spacing w:after="160" w:line="259" w:lineRule="auto"/>
              <w:jc w:val="center"/>
              <w:rPr>
                <w:rFonts w:asciiTheme="majorBidi" w:eastAsia="Calibri" w:hAnsiTheme="majorBidi" w:cstheme="majorBidi"/>
                <w:i/>
                <w:iCs/>
              </w:rPr>
            </w:pPr>
            <w:r w:rsidRPr="0058321F">
              <w:rPr>
                <w:rFonts w:asciiTheme="majorBidi" w:hAnsiTheme="majorBidi" w:cstheme="majorBidi"/>
                <w:i/>
                <w:iCs/>
              </w:rPr>
              <w:t>MECCT approval period</w:t>
            </w:r>
          </w:p>
        </w:tc>
        <w:tc>
          <w:tcPr>
            <w:tcW w:w="1197" w:type="dxa"/>
            <w:vAlign w:val="center"/>
          </w:tcPr>
          <w:p w14:paraId="4A20F05B" w14:textId="77777777" w:rsidR="00AF0FCF" w:rsidRPr="0058321F" w:rsidRDefault="00AF0FCF" w:rsidP="00484FCD">
            <w:pPr>
              <w:spacing w:after="160" w:line="259" w:lineRule="auto"/>
              <w:rPr>
                <w:rFonts w:asciiTheme="majorBidi" w:eastAsia="Calibri" w:hAnsiTheme="majorBidi" w:cstheme="majorBidi"/>
                <w:iCs/>
              </w:rPr>
            </w:pPr>
            <w:r w:rsidRPr="0058321F">
              <w:rPr>
                <w:rFonts w:asciiTheme="majorBidi" w:eastAsia="Calibri" w:hAnsiTheme="majorBidi" w:cstheme="majorBidi"/>
                <w:iCs/>
              </w:rPr>
              <w:t>1 week</w:t>
            </w:r>
          </w:p>
        </w:tc>
      </w:tr>
      <w:tr w:rsidR="00AF0FCF" w:rsidRPr="00D77E0A" w14:paraId="13454641" w14:textId="77777777" w:rsidTr="001743C6">
        <w:tc>
          <w:tcPr>
            <w:tcW w:w="387" w:type="dxa"/>
            <w:vAlign w:val="center"/>
          </w:tcPr>
          <w:p w14:paraId="74D5E128" w14:textId="77777777" w:rsidR="00AF0FCF" w:rsidRDefault="00AF0FCF" w:rsidP="00484FCD">
            <w:pPr>
              <w:spacing w:after="160" w:line="259" w:lineRule="auto"/>
              <w:rPr>
                <w:rFonts w:asciiTheme="majorBidi" w:eastAsia="Calibri" w:hAnsiTheme="majorBidi" w:cstheme="majorBidi"/>
                <w:b/>
                <w:bCs/>
                <w:iCs/>
                <w:u w:val="single"/>
              </w:rPr>
            </w:pPr>
            <w:r>
              <w:rPr>
                <w:rFonts w:asciiTheme="majorBidi" w:eastAsia="Calibri" w:hAnsiTheme="majorBidi" w:cstheme="majorBidi"/>
                <w:b/>
                <w:bCs/>
                <w:iCs/>
                <w:u w:val="single"/>
              </w:rPr>
              <w:t>2</w:t>
            </w:r>
          </w:p>
        </w:tc>
        <w:tc>
          <w:tcPr>
            <w:tcW w:w="1436" w:type="dxa"/>
            <w:vAlign w:val="center"/>
          </w:tcPr>
          <w:p w14:paraId="4C2BC313" w14:textId="2B477294" w:rsidR="00AF0FCF" w:rsidRDefault="00AF0FCF" w:rsidP="00850F26">
            <w:pPr>
              <w:spacing w:after="160" w:line="259" w:lineRule="auto"/>
              <w:rPr>
                <w:rFonts w:asciiTheme="majorBidi" w:eastAsia="Calibri" w:hAnsiTheme="majorBidi" w:cstheme="majorBidi"/>
                <w:b/>
                <w:bCs/>
                <w:iCs/>
              </w:rPr>
            </w:pPr>
            <w:r>
              <w:rPr>
                <w:rFonts w:asciiTheme="majorBidi" w:eastAsia="Calibri" w:hAnsiTheme="majorBidi" w:cstheme="majorBidi"/>
                <w:b/>
                <w:bCs/>
                <w:iCs/>
              </w:rPr>
              <w:t xml:space="preserve">Draft </w:t>
            </w:r>
            <w:r w:rsidR="00850F26">
              <w:rPr>
                <w:rFonts w:asciiTheme="majorBidi" w:eastAsia="Calibri" w:hAnsiTheme="majorBidi" w:cstheme="majorBidi"/>
                <w:b/>
                <w:bCs/>
                <w:iCs/>
              </w:rPr>
              <w:t>materials</w:t>
            </w:r>
          </w:p>
        </w:tc>
        <w:tc>
          <w:tcPr>
            <w:tcW w:w="5089" w:type="dxa"/>
            <w:vAlign w:val="center"/>
          </w:tcPr>
          <w:p w14:paraId="620028A3" w14:textId="607ACD5E" w:rsidR="00AF0FCF" w:rsidRDefault="00B64965" w:rsidP="00484FCD">
            <w:pPr>
              <w:spacing w:after="160" w:line="259" w:lineRule="auto"/>
              <w:rPr>
                <w:rFonts w:asciiTheme="majorBidi" w:hAnsiTheme="majorBidi" w:cstheme="majorBidi"/>
                <w:iCs/>
              </w:rPr>
            </w:pPr>
            <w:r>
              <w:rPr>
                <w:rFonts w:asciiTheme="majorBidi" w:hAnsiTheme="majorBidi" w:cstheme="majorBidi"/>
                <w:iCs/>
              </w:rPr>
              <w:t>Draft content for approval</w:t>
            </w:r>
          </w:p>
        </w:tc>
        <w:tc>
          <w:tcPr>
            <w:tcW w:w="1134" w:type="dxa"/>
            <w:vAlign w:val="center"/>
          </w:tcPr>
          <w:p w14:paraId="3B23E409" w14:textId="77777777" w:rsidR="00AF0FCF" w:rsidRDefault="00AF0FCF" w:rsidP="00484FCD">
            <w:pPr>
              <w:spacing w:after="160" w:line="259" w:lineRule="auto"/>
              <w:rPr>
                <w:rFonts w:asciiTheme="majorBidi" w:eastAsia="Calibri" w:hAnsiTheme="majorBidi" w:cstheme="majorBidi"/>
                <w:iCs/>
              </w:rPr>
            </w:pPr>
            <w:r>
              <w:rPr>
                <w:rFonts w:asciiTheme="majorBidi" w:eastAsia="Calibri" w:hAnsiTheme="majorBidi" w:cstheme="majorBidi"/>
                <w:iCs/>
              </w:rPr>
              <w:t>40%</w:t>
            </w:r>
          </w:p>
        </w:tc>
        <w:tc>
          <w:tcPr>
            <w:tcW w:w="1197" w:type="dxa"/>
            <w:vAlign w:val="center"/>
          </w:tcPr>
          <w:p w14:paraId="6AEFF98B" w14:textId="77777777" w:rsidR="00AF0FCF" w:rsidRPr="0058321F" w:rsidRDefault="00AF0FCF" w:rsidP="00484FCD">
            <w:pPr>
              <w:spacing w:after="160" w:line="259" w:lineRule="auto"/>
              <w:rPr>
                <w:rFonts w:asciiTheme="majorBidi" w:eastAsia="Calibri" w:hAnsiTheme="majorBidi" w:cstheme="majorBidi"/>
                <w:iCs/>
              </w:rPr>
            </w:pPr>
            <w:r>
              <w:rPr>
                <w:rFonts w:asciiTheme="majorBidi" w:eastAsia="Calibri" w:hAnsiTheme="majorBidi" w:cstheme="majorBidi"/>
                <w:iCs/>
              </w:rPr>
              <w:t>8 weeks</w:t>
            </w:r>
          </w:p>
        </w:tc>
      </w:tr>
      <w:tr w:rsidR="00AF0FCF" w:rsidRPr="0058321F" w14:paraId="513484A9" w14:textId="77777777" w:rsidTr="001743C6">
        <w:tc>
          <w:tcPr>
            <w:tcW w:w="8046" w:type="dxa"/>
            <w:gridSpan w:val="4"/>
            <w:vAlign w:val="center"/>
          </w:tcPr>
          <w:p w14:paraId="63A4EFB9" w14:textId="77777777" w:rsidR="00AF0FCF" w:rsidRPr="0058321F" w:rsidRDefault="00AF0FCF" w:rsidP="00484FCD">
            <w:pPr>
              <w:spacing w:after="160" w:line="259" w:lineRule="auto"/>
              <w:jc w:val="center"/>
              <w:rPr>
                <w:rFonts w:asciiTheme="majorBidi" w:eastAsia="Calibri" w:hAnsiTheme="majorBidi" w:cstheme="majorBidi"/>
                <w:i/>
                <w:iCs/>
              </w:rPr>
            </w:pPr>
            <w:r w:rsidRPr="0058321F">
              <w:rPr>
                <w:rFonts w:asciiTheme="majorBidi" w:hAnsiTheme="majorBidi" w:cstheme="majorBidi"/>
                <w:i/>
                <w:iCs/>
              </w:rPr>
              <w:t>MECCT approval period</w:t>
            </w:r>
          </w:p>
        </w:tc>
        <w:tc>
          <w:tcPr>
            <w:tcW w:w="1197" w:type="dxa"/>
            <w:vAlign w:val="center"/>
          </w:tcPr>
          <w:p w14:paraId="498D6A51" w14:textId="77777777" w:rsidR="00AF0FCF" w:rsidRPr="0058321F" w:rsidRDefault="00AF0FCF" w:rsidP="00484FCD">
            <w:pPr>
              <w:spacing w:after="160" w:line="259" w:lineRule="auto"/>
              <w:rPr>
                <w:rFonts w:asciiTheme="majorBidi" w:eastAsia="Calibri" w:hAnsiTheme="majorBidi" w:cstheme="majorBidi"/>
                <w:iCs/>
              </w:rPr>
            </w:pPr>
            <w:r w:rsidRPr="0058321F">
              <w:rPr>
                <w:rFonts w:asciiTheme="majorBidi" w:eastAsia="Calibri" w:hAnsiTheme="majorBidi" w:cstheme="majorBidi"/>
                <w:iCs/>
              </w:rPr>
              <w:t>1 week</w:t>
            </w:r>
          </w:p>
        </w:tc>
      </w:tr>
      <w:tr w:rsidR="00AF0FCF" w:rsidRPr="00D77E0A" w14:paraId="2D87A0E1" w14:textId="77777777" w:rsidTr="001743C6">
        <w:tc>
          <w:tcPr>
            <w:tcW w:w="387" w:type="dxa"/>
            <w:vAlign w:val="center"/>
          </w:tcPr>
          <w:p w14:paraId="66D21C10" w14:textId="77777777" w:rsidR="00AF0FCF" w:rsidRDefault="00AF0FCF" w:rsidP="00484FCD">
            <w:pPr>
              <w:spacing w:after="160" w:line="259" w:lineRule="auto"/>
              <w:rPr>
                <w:rFonts w:asciiTheme="majorBidi" w:eastAsia="Calibri" w:hAnsiTheme="majorBidi" w:cstheme="majorBidi"/>
                <w:b/>
                <w:bCs/>
                <w:iCs/>
                <w:u w:val="single"/>
              </w:rPr>
            </w:pPr>
            <w:r>
              <w:rPr>
                <w:rFonts w:asciiTheme="majorBidi" w:eastAsia="Calibri" w:hAnsiTheme="majorBidi" w:cstheme="majorBidi"/>
                <w:b/>
                <w:bCs/>
                <w:iCs/>
                <w:u w:val="single"/>
              </w:rPr>
              <w:t>3</w:t>
            </w:r>
          </w:p>
        </w:tc>
        <w:tc>
          <w:tcPr>
            <w:tcW w:w="1436" w:type="dxa"/>
            <w:vAlign w:val="center"/>
          </w:tcPr>
          <w:p w14:paraId="258B7565" w14:textId="77777777" w:rsidR="00AF0FCF" w:rsidRDefault="00AF0FCF" w:rsidP="00484FCD">
            <w:pPr>
              <w:spacing w:after="160" w:line="259" w:lineRule="auto"/>
              <w:rPr>
                <w:rFonts w:asciiTheme="majorBidi" w:eastAsia="Calibri" w:hAnsiTheme="majorBidi" w:cstheme="majorBidi"/>
                <w:b/>
                <w:bCs/>
                <w:iCs/>
              </w:rPr>
            </w:pPr>
            <w:r w:rsidRPr="005E1F56">
              <w:rPr>
                <w:rFonts w:asciiTheme="majorBidi" w:eastAsia="Calibri" w:hAnsiTheme="majorBidi" w:cstheme="majorBidi"/>
                <w:b/>
                <w:bCs/>
                <w:iCs/>
              </w:rPr>
              <w:t xml:space="preserve">Final </w:t>
            </w:r>
            <w:r>
              <w:rPr>
                <w:rFonts w:asciiTheme="majorBidi" w:eastAsia="Calibri" w:hAnsiTheme="majorBidi" w:cstheme="majorBidi"/>
                <w:b/>
                <w:bCs/>
                <w:iCs/>
              </w:rPr>
              <w:t>materials</w:t>
            </w:r>
          </w:p>
        </w:tc>
        <w:tc>
          <w:tcPr>
            <w:tcW w:w="5089" w:type="dxa"/>
            <w:vAlign w:val="center"/>
          </w:tcPr>
          <w:p w14:paraId="72236686" w14:textId="0E26B63C" w:rsidR="00AF0FCF" w:rsidRDefault="00995159" w:rsidP="00484FCD">
            <w:pPr>
              <w:spacing w:after="160" w:line="259" w:lineRule="auto"/>
              <w:rPr>
                <w:rFonts w:asciiTheme="majorBidi" w:hAnsiTheme="majorBidi" w:cstheme="majorBidi"/>
                <w:iCs/>
              </w:rPr>
            </w:pPr>
            <w:r>
              <w:rPr>
                <w:rFonts w:asciiTheme="majorBidi" w:hAnsiTheme="majorBidi" w:cstheme="majorBidi"/>
                <w:iCs/>
              </w:rPr>
              <w:t>High quality output</w:t>
            </w:r>
            <w:r w:rsidR="004655EA">
              <w:rPr>
                <w:rFonts w:asciiTheme="majorBidi" w:hAnsiTheme="majorBidi" w:cstheme="majorBidi"/>
                <w:iCs/>
              </w:rPr>
              <w:t>, and files in original size</w:t>
            </w:r>
            <w:r>
              <w:rPr>
                <w:rFonts w:asciiTheme="majorBidi" w:hAnsiTheme="majorBidi" w:cstheme="majorBidi"/>
                <w:iCs/>
              </w:rPr>
              <w:t>, in printable formats and in social media format</w:t>
            </w:r>
          </w:p>
        </w:tc>
        <w:tc>
          <w:tcPr>
            <w:tcW w:w="1134" w:type="dxa"/>
            <w:vAlign w:val="center"/>
          </w:tcPr>
          <w:p w14:paraId="532123C8" w14:textId="77777777" w:rsidR="00AF0FCF" w:rsidRDefault="00AF0FCF" w:rsidP="00484FCD">
            <w:pPr>
              <w:spacing w:after="160" w:line="259" w:lineRule="auto"/>
              <w:rPr>
                <w:rFonts w:asciiTheme="majorBidi" w:eastAsia="Calibri" w:hAnsiTheme="majorBidi" w:cstheme="majorBidi"/>
                <w:iCs/>
              </w:rPr>
            </w:pPr>
            <w:r>
              <w:rPr>
                <w:rFonts w:asciiTheme="majorBidi" w:eastAsia="Calibri" w:hAnsiTheme="majorBidi" w:cstheme="majorBidi"/>
                <w:iCs/>
              </w:rPr>
              <w:t>40%</w:t>
            </w:r>
          </w:p>
        </w:tc>
        <w:tc>
          <w:tcPr>
            <w:tcW w:w="1197" w:type="dxa"/>
            <w:vAlign w:val="center"/>
          </w:tcPr>
          <w:p w14:paraId="3966884C" w14:textId="77777777" w:rsidR="00AF0FCF" w:rsidRPr="0058321F" w:rsidRDefault="00AF0FCF" w:rsidP="00484FCD">
            <w:pPr>
              <w:spacing w:after="160" w:line="259" w:lineRule="auto"/>
              <w:rPr>
                <w:rFonts w:asciiTheme="majorBidi" w:eastAsia="Calibri" w:hAnsiTheme="majorBidi" w:cstheme="majorBidi"/>
                <w:iCs/>
              </w:rPr>
            </w:pPr>
            <w:r>
              <w:rPr>
                <w:rFonts w:asciiTheme="majorBidi" w:eastAsia="Calibri" w:hAnsiTheme="majorBidi" w:cstheme="majorBidi"/>
                <w:iCs/>
              </w:rPr>
              <w:t>6 weeks</w:t>
            </w:r>
          </w:p>
        </w:tc>
      </w:tr>
      <w:tr w:rsidR="00AF0FCF" w:rsidRPr="0058321F" w14:paraId="2BAF327B" w14:textId="77777777" w:rsidTr="001743C6">
        <w:tc>
          <w:tcPr>
            <w:tcW w:w="8046" w:type="dxa"/>
            <w:gridSpan w:val="4"/>
            <w:vAlign w:val="center"/>
          </w:tcPr>
          <w:p w14:paraId="4733A657" w14:textId="77777777" w:rsidR="00AF0FCF" w:rsidRPr="0058321F" w:rsidRDefault="00AF0FCF" w:rsidP="00484FCD">
            <w:pPr>
              <w:spacing w:after="160" w:line="259" w:lineRule="auto"/>
              <w:jc w:val="center"/>
              <w:rPr>
                <w:rFonts w:asciiTheme="majorBidi" w:eastAsia="Calibri" w:hAnsiTheme="majorBidi" w:cstheme="majorBidi"/>
                <w:i/>
                <w:iCs/>
              </w:rPr>
            </w:pPr>
            <w:r w:rsidRPr="0058321F">
              <w:rPr>
                <w:rFonts w:asciiTheme="majorBidi" w:hAnsiTheme="majorBidi" w:cstheme="majorBidi"/>
                <w:i/>
                <w:iCs/>
              </w:rPr>
              <w:t>MECCT approval period</w:t>
            </w:r>
          </w:p>
        </w:tc>
        <w:tc>
          <w:tcPr>
            <w:tcW w:w="1197" w:type="dxa"/>
            <w:vAlign w:val="center"/>
          </w:tcPr>
          <w:p w14:paraId="23811FD7" w14:textId="77777777" w:rsidR="00AF0FCF" w:rsidRPr="0058321F" w:rsidRDefault="00AF0FCF" w:rsidP="00484FCD">
            <w:pPr>
              <w:spacing w:after="160" w:line="259" w:lineRule="auto"/>
              <w:rPr>
                <w:rFonts w:asciiTheme="majorBidi" w:eastAsia="Calibri" w:hAnsiTheme="majorBidi" w:cstheme="majorBidi"/>
                <w:iCs/>
              </w:rPr>
            </w:pPr>
            <w:r w:rsidRPr="0058321F">
              <w:rPr>
                <w:rFonts w:asciiTheme="majorBidi" w:eastAsia="Calibri" w:hAnsiTheme="majorBidi" w:cstheme="majorBidi"/>
                <w:iCs/>
              </w:rPr>
              <w:t>1 week</w:t>
            </w:r>
          </w:p>
        </w:tc>
      </w:tr>
    </w:tbl>
    <w:p w14:paraId="56DD58E9" w14:textId="77777777" w:rsidR="00CA6567" w:rsidRDefault="00CA6567" w:rsidP="00AF0FCF">
      <w:pPr>
        <w:pBdr>
          <w:top w:val="nil"/>
          <w:left w:val="nil"/>
          <w:bottom w:val="nil"/>
          <w:right w:val="nil"/>
          <w:between w:val="nil"/>
        </w:pBdr>
        <w:jc w:val="both"/>
        <w:rPr>
          <w:rFonts w:asciiTheme="majorBidi" w:hAnsiTheme="majorBidi" w:cstheme="majorBidi"/>
          <w:b/>
          <w:iCs/>
        </w:rPr>
      </w:pPr>
    </w:p>
    <w:p w14:paraId="0970A07B" w14:textId="77777777" w:rsidR="005D101F" w:rsidRDefault="005D101F" w:rsidP="00AF0FCF">
      <w:pPr>
        <w:pBdr>
          <w:top w:val="nil"/>
          <w:left w:val="nil"/>
          <w:bottom w:val="nil"/>
          <w:right w:val="nil"/>
          <w:between w:val="nil"/>
        </w:pBdr>
        <w:jc w:val="both"/>
        <w:rPr>
          <w:rFonts w:asciiTheme="majorBidi" w:hAnsiTheme="majorBidi" w:cstheme="majorBidi"/>
          <w:b/>
          <w:iCs/>
        </w:rPr>
      </w:pPr>
    </w:p>
    <w:p w14:paraId="40C931E6" w14:textId="77777777" w:rsidR="005D101F" w:rsidRDefault="005D101F" w:rsidP="00AF0FCF">
      <w:pPr>
        <w:pBdr>
          <w:top w:val="nil"/>
          <w:left w:val="nil"/>
          <w:bottom w:val="nil"/>
          <w:right w:val="nil"/>
          <w:between w:val="nil"/>
        </w:pBdr>
        <w:jc w:val="both"/>
        <w:rPr>
          <w:rFonts w:asciiTheme="majorBidi" w:hAnsiTheme="majorBidi" w:cstheme="majorBidi"/>
          <w:b/>
          <w:iCs/>
          <w:sz w:val="28"/>
          <w:szCs w:val="28"/>
        </w:rPr>
      </w:pPr>
    </w:p>
    <w:p w14:paraId="083CA32E" w14:textId="77777777" w:rsidR="00AF0FCF" w:rsidRPr="00B301CD" w:rsidRDefault="00AF0FCF" w:rsidP="00AF0FCF">
      <w:pPr>
        <w:pBdr>
          <w:top w:val="nil"/>
          <w:left w:val="nil"/>
          <w:bottom w:val="nil"/>
          <w:right w:val="nil"/>
          <w:between w:val="nil"/>
        </w:pBdr>
        <w:jc w:val="both"/>
        <w:rPr>
          <w:rFonts w:asciiTheme="majorBidi" w:hAnsiTheme="majorBidi" w:cstheme="majorBidi"/>
          <w:b/>
          <w:iCs/>
          <w:sz w:val="28"/>
          <w:szCs w:val="28"/>
        </w:rPr>
      </w:pPr>
      <w:r w:rsidRPr="00B301CD">
        <w:rPr>
          <w:rFonts w:asciiTheme="majorBidi" w:hAnsiTheme="majorBidi" w:cstheme="majorBidi"/>
          <w:b/>
          <w:iCs/>
          <w:sz w:val="28"/>
          <w:szCs w:val="28"/>
        </w:rPr>
        <w:t>PAYMENT SCHEDULE</w:t>
      </w:r>
    </w:p>
    <w:p w14:paraId="194CD722" w14:textId="77777777" w:rsidR="00AF0FCF" w:rsidRPr="00D77E0A" w:rsidRDefault="00AF0FCF" w:rsidP="00AF0FCF">
      <w:pPr>
        <w:tabs>
          <w:tab w:val="left" w:pos="7157"/>
        </w:tabs>
        <w:rPr>
          <w:rFonts w:asciiTheme="majorBidi" w:hAnsiTheme="majorBidi" w:cstheme="majorBidi"/>
          <w:iCs/>
        </w:rPr>
      </w:pPr>
      <w:r w:rsidRPr="00D77E0A">
        <w:rPr>
          <w:rFonts w:asciiTheme="majorBidi" w:hAnsiTheme="majorBidi" w:cstheme="majorBidi"/>
          <w:iCs/>
        </w:rPr>
        <w:t>The payment will be released as follows</w:t>
      </w:r>
    </w:p>
    <w:p w14:paraId="33E5E867" w14:textId="77777777" w:rsidR="00AF0FCF" w:rsidRPr="00D77E0A" w:rsidRDefault="00AF0FCF" w:rsidP="00AF0FCF">
      <w:pPr>
        <w:pStyle w:val="ListParagraph"/>
        <w:numPr>
          <w:ilvl w:val="0"/>
          <w:numId w:val="25"/>
        </w:numPr>
        <w:tabs>
          <w:tab w:val="left" w:pos="7157"/>
        </w:tabs>
        <w:rPr>
          <w:rFonts w:asciiTheme="majorBidi" w:hAnsiTheme="majorBidi" w:cstheme="majorBidi"/>
          <w:iCs/>
        </w:rPr>
      </w:pPr>
      <w:r>
        <w:rPr>
          <w:rFonts w:asciiTheme="majorBidi" w:hAnsiTheme="majorBidi" w:cstheme="majorBidi"/>
          <w:iCs/>
        </w:rPr>
        <w:t>20</w:t>
      </w:r>
      <w:r w:rsidRPr="00D77E0A">
        <w:rPr>
          <w:rFonts w:asciiTheme="majorBidi" w:hAnsiTheme="majorBidi" w:cstheme="majorBidi"/>
          <w:iCs/>
        </w:rPr>
        <w:t xml:space="preserve">% on timely submission and approval of the </w:t>
      </w:r>
      <w:r>
        <w:rPr>
          <w:rFonts w:asciiTheme="majorBidi" w:eastAsia="Calibri" w:hAnsiTheme="majorBidi" w:cstheme="majorBidi"/>
          <w:b/>
          <w:bCs/>
          <w:iCs/>
        </w:rPr>
        <w:t>Outline of work</w:t>
      </w:r>
    </w:p>
    <w:p w14:paraId="161181F9" w14:textId="6E26E982" w:rsidR="00AF0FCF" w:rsidRDefault="00AF0FCF" w:rsidP="00B64965">
      <w:pPr>
        <w:pStyle w:val="ListParagraph"/>
        <w:numPr>
          <w:ilvl w:val="0"/>
          <w:numId w:val="25"/>
        </w:numPr>
        <w:tabs>
          <w:tab w:val="left" w:pos="7157"/>
        </w:tabs>
        <w:rPr>
          <w:rFonts w:asciiTheme="majorBidi" w:hAnsiTheme="majorBidi" w:cstheme="majorBidi"/>
          <w:iCs/>
        </w:rPr>
      </w:pPr>
      <w:r>
        <w:rPr>
          <w:rFonts w:asciiTheme="majorBidi" w:hAnsiTheme="majorBidi" w:cstheme="majorBidi"/>
          <w:iCs/>
        </w:rPr>
        <w:t>4</w:t>
      </w:r>
      <w:r w:rsidRPr="00D77E0A">
        <w:rPr>
          <w:rFonts w:asciiTheme="majorBidi" w:hAnsiTheme="majorBidi" w:cstheme="majorBidi"/>
          <w:iCs/>
        </w:rPr>
        <w:t xml:space="preserve">0% on timely submission and approval of the </w:t>
      </w:r>
      <w:r>
        <w:rPr>
          <w:rFonts w:asciiTheme="majorBidi" w:eastAsia="Calibri" w:hAnsiTheme="majorBidi" w:cstheme="majorBidi"/>
          <w:b/>
          <w:bCs/>
          <w:iCs/>
        </w:rPr>
        <w:t xml:space="preserve">Draft </w:t>
      </w:r>
      <w:r w:rsidR="00096746">
        <w:rPr>
          <w:rFonts w:asciiTheme="majorBidi" w:eastAsia="Calibri" w:hAnsiTheme="majorBidi" w:cstheme="majorBidi"/>
          <w:b/>
          <w:bCs/>
          <w:iCs/>
        </w:rPr>
        <w:t>materials</w:t>
      </w:r>
    </w:p>
    <w:p w14:paraId="38B3FD08" w14:textId="77777777" w:rsidR="00AF0FCF" w:rsidRPr="00D77E0A" w:rsidRDefault="00AF0FCF" w:rsidP="00AF0FCF">
      <w:pPr>
        <w:pStyle w:val="ListParagraph"/>
        <w:numPr>
          <w:ilvl w:val="0"/>
          <w:numId w:val="25"/>
        </w:numPr>
        <w:tabs>
          <w:tab w:val="left" w:pos="7157"/>
        </w:tabs>
        <w:rPr>
          <w:rFonts w:asciiTheme="majorBidi" w:hAnsiTheme="majorBidi" w:cstheme="majorBidi"/>
          <w:iCs/>
        </w:rPr>
      </w:pPr>
      <w:r>
        <w:rPr>
          <w:rFonts w:asciiTheme="majorBidi" w:hAnsiTheme="majorBidi" w:cstheme="majorBidi"/>
          <w:iCs/>
        </w:rPr>
        <w:t>4</w:t>
      </w:r>
      <w:r w:rsidRPr="00D77E0A">
        <w:rPr>
          <w:rFonts w:asciiTheme="majorBidi" w:hAnsiTheme="majorBidi" w:cstheme="majorBidi"/>
          <w:iCs/>
        </w:rPr>
        <w:t xml:space="preserve">0% on timely submission and approval of the </w:t>
      </w:r>
      <w:r w:rsidRPr="005E1F56">
        <w:rPr>
          <w:rFonts w:asciiTheme="majorBidi" w:eastAsia="Calibri" w:hAnsiTheme="majorBidi" w:cstheme="majorBidi"/>
          <w:b/>
          <w:bCs/>
          <w:iCs/>
        </w:rPr>
        <w:t xml:space="preserve">Final </w:t>
      </w:r>
      <w:r>
        <w:rPr>
          <w:rFonts w:asciiTheme="majorBidi" w:eastAsia="Calibri" w:hAnsiTheme="majorBidi" w:cstheme="majorBidi"/>
          <w:b/>
          <w:bCs/>
          <w:iCs/>
        </w:rPr>
        <w:t>materials</w:t>
      </w:r>
    </w:p>
    <w:p w14:paraId="1115A77D" w14:textId="77777777" w:rsidR="00D85E60" w:rsidRPr="00AF0FCF" w:rsidRDefault="00D85E60">
      <w:pPr>
        <w:tabs>
          <w:tab w:val="left" w:pos="7157"/>
        </w:tabs>
        <w:rPr>
          <w:b/>
          <w:lang w:val="en-US"/>
        </w:rPr>
      </w:pPr>
    </w:p>
    <w:p w14:paraId="06C72BDF" w14:textId="77777777" w:rsidR="00D85E60" w:rsidRDefault="00D85E60">
      <w:pPr>
        <w:tabs>
          <w:tab w:val="left" w:pos="7157"/>
        </w:tabs>
        <w:rPr>
          <w:b/>
        </w:rPr>
      </w:pPr>
    </w:p>
    <w:p w14:paraId="47A4BCDD" w14:textId="2B3DC8F9" w:rsidR="00D85E60" w:rsidRDefault="002732ED" w:rsidP="004E35B6">
      <w:pPr>
        <w:pBdr>
          <w:top w:val="nil"/>
          <w:left w:val="nil"/>
          <w:bottom w:val="nil"/>
          <w:right w:val="nil"/>
          <w:between w:val="nil"/>
        </w:pBdr>
        <w:spacing w:line="276" w:lineRule="auto"/>
        <w:jc w:val="both"/>
        <w:rPr>
          <w:b/>
          <w:sz w:val="28"/>
          <w:szCs w:val="28"/>
        </w:rPr>
      </w:pPr>
      <w:r w:rsidRPr="00682A23">
        <w:rPr>
          <w:b/>
          <w:sz w:val="28"/>
          <w:szCs w:val="28"/>
        </w:rPr>
        <w:t>CHECK-LIST OF DOCUMENTS TO SUBMIT</w:t>
      </w:r>
    </w:p>
    <w:p w14:paraId="7C53BB84" w14:textId="77777777" w:rsidR="004E35B6" w:rsidRPr="004E35B6" w:rsidRDefault="004E35B6" w:rsidP="004E35B6">
      <w:pPr>
        <w:pBdr>
          <w:top w:val="nil"/>
          <w:left w:val="nil"/>
          <w:bottom w:val="nil"/>
          <w:right w:val="nil"/>
          <w:between w:val="nil"/>
        </w:pBdr>
        <w:spacing w:line="276" w:lineRule="auto"/>
        <w:jc w:val="both"/>
        <w:rPr>
          <w:b/>
          <w:sz w:val="28"/>
          <w:szCs w:val="28"/>
        </w:rPr>
      </w:pPr>
    </w:p>
    <w:p w14:paraId="54BC0AC3" w14:textId="63CC54F1" w:rsidR="007776FE" w:rsidRDefault="007776FE" w:rsidP="00682200">
      <w:pPr>
        <w:pStyle w:val="outlinebullet"/>
        <w:spacing w:before="0"/>
        <w:ind w:left="714" w:hanging="357"/>
        <w:rPr>
          <w:snapToGrid w:val="0"/>
        </w:rPr>
      </w:pPr>
      <w:r>
        <w:rPr>
          <w:snapToGrid w:val="0"/>
        </w:rPr>
        <w:t xml:space="preserve">Copy of </w:t>
      </w:r>
      <w:r w:rsidR="004E35B6">
        <w:rPr>
          <w:snapToGrid w:val="0"/>
        </w:rPr>
        <w:t xml:space="preserve">Business </w:t>
      </w:r>
      <w:r w:rsidRPr="003D396F">
        <w:rPr>
          <w:snapToGrid w:val="0"/>
        </w:rPr>
        <w:t>Registration Certificate</w:t>
      </w:r>
      <w:r w:rsidR="004E35B6">
        <w:rPr>
          <w:snapToGrid w:val="0"/>
        </w:rPr>
        <w:t xml:space="preserve"> (Sole proprietorship/partnership/company)</w:t>
      </w:r>
    </w:p>
    <w:p w14:paraId="0A96F813" w14:textId="48702D9C" w:rsidR="007776FE" w:rsidRPr="002F12ED" w:rsidRDefault="00BD5FDF" w:rsidP="00682200">
      <w:pPr>
        <w:pStyle w:val="outlinebullet"/>
        <w:spacing w:before="0"/>
        <w:ind w:left="714" w:hanging="357"/>
      </w:pPr>
      <w:r>
        <w:t>CV (Key person</w:t>
      </w:r>
      <w:r w:rsidR="007776FE" w:rsidRPr="002F12ED">
        <w:t>)</w:t>
      </w:r>
    </w:p>
    <w:p w14:paraId="5CB7A547" w14:textId="1BB70420" w:rsidR="007776FE" w:rsidRPr="002F12ED" w:rsidRDefault="007776FE" w:rsidP="00682200">
      <w:pPr>
        <w:pStyle w:val="outlinebullet"/>
        <w:spacing w:before="0"/>
        <w:ind w:left="714" w:hanging="357"/>
      </w:pPr>
      <w:r w:rsidRPr="002F12ED">
        <w:t xml:space="preserve">Copy of national identity card and contacts details </w:t>
      </w:r>
      <w:r w:rsidR="00BD5FDF">
        <w:t>(Key person</w:t>
      </w:r>
      <w:r w:rsidRPr="002F12ED">
        <w:t>).</w:t>
      </w:r>
    </w:p>
    <w:p w14:paraId="0C4C6D5D" w14:textId="77777777" w:rsidR="007776FE" w:rsidRPr="002F12ED" w:rsidRDefault="007776FE" w:rsidP="00682200">
      <w:pPr>
        <w:pStyle w:val="outlinebullet"/>
        <w:spacing w:before="0"/>
        <w:ind w:left="714" w:hanging="357"/>
      </w:pPr>
      <w:r w:rsidRPr="002F12ED">
        <w:t>Copy of notification of Tax registration</w:t>
      </w:r>
      <w:r>
        <w:t xml:space="preserve"> </w:t>
      </w:r>
      <w:r w:rsidRPr="002F12ED">
        <w:t xml:space="preserve">if applicable </w:t>
      </w:r>
    </w:p>
    <w:p w14:paraId="6B0C30B8" w14:textId="77777777" w:rsidR="007776FE" w:rsidRDefault="007776FE" w:rsidP="00682200">
      <w:pPr>
        <w:pStyle w:val="outlinebullet"/>
        <w:spacing w:before="0"/>
        <w:ind w:left="714" w:hanging="357"/>
      </w:pPr>
      <w:r w:rsidRPr="002F12ED">
        <w:t>Copy of GST registration if applicable</w:t>
      </w:r>
    </w:p>
    <w:p w14:paraId="4DB5FBED" w14:textId="5BE38ABF" w:rsidR="007776FE" w:rsidRPr="002F12ED" w:rsidRDefault="007776FE" w:rsidP="009A2E7C">
      <w:pPr>
        <w:pStyle w:val="outlinebullet"/>
        <w:spacing w:before="0"/>
        <w:ind w:left="714" w:hanging="357"/>
      </w:pPr>
      <w:r w:rsidRPr="002F12ED">
        <w:t>Summary</w:t>
      </w:r>
      <w:r w:rsidR="009A2E7C">
        <w:t xml:space="preserve"> sheet</w:t>
      </w:r>
      <w:r w:rsidRPr="002F12ED">
        <w:t xml:space="preserve"> on simila</w:t>
      </w:r>
      <w:bookmarkStart w:id="0" w:name="_GoBack"/>
      <w:bookmarkEnd w:id="0"/>
      <w:r w:rsidRPr="002F12ED">
        <w:t>r works (experiences) performed in t</w:t>
      </w:r>
      <w:r w:rsidR="009A2E7C">
        <w:t>he past – Please provide links</w:t>
      </w:r>
    </w:p>
    <w:p w14:paraId="4324A366" w14:textId="0032D307" w:rsidR="009A2E7C" w:rsidRDefault="009A2E7C" w:rsidP="00682200">
      <w:pPr>
        <w:pStyle w:val="outlinebullet"/>
        <w:spacing w:before="0"/>
        <w:ind w:left="714" w:hanging="357"/>
      </w:pPr>
      <w:r>
        <w:t>Form 1: Financial Proposal Summary</w:t>
      </w:r>
    </w:p>
    <w:p w14:paraId="598EA151" w14:textId="30E38A87" w:rsidR="007776FE" w:rsidRDefault="007776FE" w:rsidP="00682200">
      <w:pPr>
        <w:pStyle w:val="outlinebullet"/>
        <w:spacing w:before="0"/>
        <w:ind w:left="714" w:hanging="357"/>
      </w:pPr>
      <w:r w:rsidRPr="004C3271">
        <w:t>F</w:t>
      </w:r>
      <w:r>
        <w:t>orm</w:t>
      </w:r>
      <w:r w:rsidR="009A2E7C">
        <w:t>-2</w:t>
      </w:r>
      <w:r w:rsidRPr="004C3271">
        <w:t>: L</w:t>
      </w:r>
      <w:r>
        <w:t>etter of Commitment</w:t>
      </w:r>
    </w:p>
    <w:p w14:paraId="244622E1" w14:textId="53F5AFAB" w:rsidR="004E35B6" w:rsidRDefault="004E35B6" w:rsidP="00682200">
      <w:pPr>
        <w:pStyle w:val="outlinebullet"/>
        <w:spacing w:before="0"/>
        <w:ind w:left="714" w:hanging="357"/>
      </w:pPr>
      <w:r>
        <w:t>Form-3: Proposal submission form</w:t>
      </w:r>
    </w:p>
    <w:p w14:paraId="4FCF81AF" w14:textId="1D9BC5BF" w:rsidR="007776FE" w:rsidRDefault="007776FE" w:rsidP="00682200">
      <w:pPr>
        <w:pStyle w:val="outlinebullet"/>
        <w:spacing w:before="0"/>
        <w:ind w:left="714" w:hanging="357"/>
      </w:pPr>
      <w:r>
        <w:t>Letters of relevant work experience</w:t>
      </w:r>
    </w:p>
    <w:p w14:paraId="66AEE792" w14:textId="77777777" w:rsidR="007776FE" w:rsidRPr="004C3271" w:rsidRDefault="007776FE" w:rsidP="00682200">
      <w:pPr>
        <w:pStyle w:val="outlinebullet"/>
        <w:spacing w:before="0"/>
        <w:ind w:left="714" w:hanging="357"/>
      </w:pPr>
      <w:r>
        <w:t>Copies of relevant educational certificates</w:t>
      </w:r>
    </w:p>
    <w:p w14:paraId="1658D25C" w14:textId="11E097A4" w:rsidR="00D85E60" w:rsidRDefault="002732ED" w:rsidP="00682200">
      <w:pPr>
        <w:numPr>
          <w:ilvl w:val="0"/>
          <w:numId w:val="2"/>
        </w:numPr>
        <w:pBdr>
          <w:top w:val="nil"/>
          <w:left w:val="nil"/>
          <w:bottom w:val="nil"/>
          <w:right w:val="nil"/>
          <w:between w:val="nil"/>
        </w:pBdr>
        <w:ind w:left="714" w:hanging="357"/>
        <w:jc w:val="both"/>
        <w:rPr>
          <w:color w:val="000000"/>
        </w:rPr>
      </w:pPr>
      <w:r>
        <w:rPr>
          <w:color w:val="000000"/>
        </w:rPr>
        <w:t>Any other documents which supports the application</w:t>
      </w:r>
    </w:p>
    <w:p w14:paraId="70262978" w14:textId="77777777" w:rsidR="00087D5B" w:rsidRDefault="00087D5B" w:rsidP="00087D5B">
      <w:pPr>
        <w:pBdr>
          <w:top w:val="nil"/>
          <w:left w:val="nil"/>
          <w:bottom w:val="nil"/>
          <w:right w:val="nil"/>
          <w:between w:val="nil"/>
        </w:pBdr>
        <w:ind w:left="714"/>
        <w:jc w:val="both"/>
        <w:rPr>
          <w:color w:val="000000"/>
        </w:rPr>
      </w:pPr>
    </w:p>
    <w:p w14:paraId="104C7672" w14:textId="20F9D174" w:rsidR="005D101F" w:rsidRDefault="004E35B6">
      <w:pPr>
        <w:tabs>
          <w:tab w:val="left" w:pos="7157"/>
        </w:tabs>
        <w:rPr>
          <w:b/>
        </w:rPr>
      </w:pPr>
      <w:r>
        <w:rPr>
          <w:b/>
        </w:rPr>
        <w:t>NOTE:</w:t>
      </w:r>
    </w:p>
    <w:p w14:paraId="08CDCE3E" w14:textId="5F257603" w:rsidR="00087D5B" w:rsidRDefault="004E35B6" w:rsidP="004E35B6">
      <w:pPr>
        <w:pStyle w:val="ListParagraph"/>
        <w:numPr>
          <w:ilvl w:val="0"/>
          <w:numId w:val="29"/>
        </w:numPr>
        <w:tabs>
          <w:tab w:val="left" w:pos="7157"/>
        </w:tabs>
        <w:rPr>
          <w:bCs/>
        </w:rPr>
      </w:pPr>
      <w:r w:rsidRPr="004E35B6">
        <w:rPr>
          <w:bCs/>
        </w:rPr>
        <w:t>01:</w:t>
      </w:r>
      <w:r>
        <w:rPr>
          <w:bCs/>
        </w:rPr>
        <w:t xml:space="preserve"> </w:t>
      </w:r>
      <w:r w:rsidR="00087D5B">
        <w:rPr>
          <w:bCs/>
        </w:rPr>
        <w:t xml:space="preserve">All bidders should clearly identify key person in the proposal. For bids submitted by </w:t>
      </w:r>
      <w:r w:rsidR="00EE1ED7">
        <w:rPr>
          <w:bCs/>
        </w:rPr>
        <w:t>partnerships/</w:t>
      </w:r>
      <w:r w:rsidR="00087D5B">
        <w:rPr>
          <w:bCs/>
        </w:rPr>
        <w:t>company/institution/organization, trainer signed in Form 3</w:t>
      </w:r>
      <w:r w:rsidR="00B50668">
        <w:rPr>
          <w:bCs/>
        </w:rPr>
        <w:t xml:space="preserve"> will be considered for the evaluation process</w:t>
      </w:r>
    </w:p>
    <w:p w14:paraId="2AE50ED5" w14:textId="1B791779" w:rsidR="004E35B6" w:rsidRDefault="00087D5B" w:rsidP="004E35B6">
      <w:pPr>
        <w:pStyle w:val="ListParagraph"/>
        <w:numPr>
          <w:ilvl w:val="0"/>
          <w:numId w:val="29"/>
        </w:numPr>
        <w:tabs>
          <w:tab w:val="left" w:pos="7157"/>
        </w:tabs>
        <w:rPr>
          <w:bCs/>
        </w:rPr>
      </w:pPr>
      <w:r>
        <w:rPr>
          <w:bCs/>
        </w:rPr>
        <w:t xml:space="preserve">02: </w:t>
      </w:r>
      <w:r w:rsidR="004E35B6">
        <w:rPr>
          <w:bCs/>
        </w:rPr>
        <w:t>The proposed key person should be the owner of the Sole proprietorship submitting proposal for this assignment</w:t>
      </w:r>
    </w:p>
    <w:p w14:paraId="580C2B7E" w14:textId="2D301F24" w:rsidR="004E35B6" w:rsidRPr="004E35B6" w:rsidRDefault="004E35B6" w:rsidP="004E35B6">
      <w:pPr>
        <w:pStyle w:val="ListParagraph"/>
        <w:numPr>
          <w:ilvl w:val="0"/>
          <w:numId w:val="29"/>
        </w:numPr>
        <w:tabs>
          <w:tab w:val="left" w:pos="7157"/>
        </w:tabs>
        <w:rPr>
          <w:bCs/>
        </w:rPr>
      </w:pPr>
      <w:r>
        <w:rPr>
          <w:bCs/>
        </w:rPr>
        <w:t>0</w:t>
      </w:r>
      <w:r w:rsidR="00087D5B">
        <w:rPr>
          <w:bCs/>
        </w:rPr>
        <w:t>3</w:t>
      </w:r>
      <w:r>
        <w:rPr>
          <w:bCs/>
        </w:rPr>
        <w:t>: If proponent does not meet any of the above listed criteria, their proposal may not be considered for further evaluation</w:t>
      </w:r>
    </w:p>
    <w:p w14:paraId="1D31A1E5" w14:textId="77777777" w:rsidR="00D85E60" w:rsidRDefault="00D85E60">
      <w:pPr>
        <w:tabs>
          <w:tab w:val="left" w:pos="7157"/>
        </w:tabs>
        <w:rPr>
          <w:b/>
        </w:rPr>
      </w:pPr>
    </w:p>
    <w:p w14:paraId="7B5C20E1" w14:textId="186661D5" w:rsidR="00EC139D" w:rsidRDefault="002732ED" w:rsidP="00EC139D">
      <w:pPr>
        <w:pBdr>
          <w:top w:val="nil"/>
          <w:left w:val="nil"/>
          <w:bottom w:val="nil"/>
          <w:right w:val="nil"/>
          <w:between w:val="nil"/>
        </w:pBdr>
        <w:spacing w:line="276" w:lineRule="auto"/>
        <w:jc w:val="both"/>
        <w:rPr>
          <w:b/>
          <w:sz w:val="28"/>
          <w:szCs w:val="28"/>
        </w:rPr>
      </w:pPr>
      <w:r w:rsidRPr="00867F73">
        <w:rPr>
          <w:b/>
          <w:sz w:val="28"/>
          <w:szCs w:val="28"/>
        </w:rPr>
        <w:t>QUALIFICATIONS AND EXPERIENCE</w:t>
      </w:r>
    </w:p>
    <w:p w14:paraId="298C9669" w14:textId="77777777" w:rsidR="00D85E60" w:rsidRDefault="00D85E60">
      <w:pPr>
        <w:tabs>
          <w:tab w:val="left" w:pos="7157"/>
        </w:tabs>
        <w:rPr>
          <w:b/>
        </w:rPr>
      </w:pPr>
    </w:p>
    <w:p w14:paraId="3D2D52D9" w14:textId="6DCB383D" w:rsidR="00B64965" w:rsidRDefault="00284CC3" w:rsidP="00EC139D">
      <w:pPr>
        <w:tabs>
          <w:tab w:val="left" w:pos="7157"/>
        </w:tabs>
        <w:jc w:val="both"/>
        <w:rPr>
          <w:rFonts w:asciiTheme="majorBidi" w:hAnsiTheme="majorBidi" w:cstheme="majorBidi"/>
        </w:rPr>
      </w:pPr>
      <w:r>
        <w:t xml:space="preserve">Applicants will be selected based on the added merits summed between their financial proposal and </w:t>
      </w:r>
      <w:r w:rsidR="004A3A33">
        <w:t xml:space="preserve">their </w:t>
      </w:r>
      <w:r>
        <w:t xml:space="preserve">Technical score. </w:t>
      </w:r>
      <w:r w:rsidR="00B64965" w:rsidRPr="009D240E">
        <w:rPr>
          <w:rFonts w:asciiTheme="majorBidi" w:hAnsiTheme="majorBidi" w:cstheme="majorBidi"/>
        </w:rPr>
        <w:t>The consultant shall be experienced in related area of works particularly relevant experience and expertise in</w:t>
      </w:r>
      <w:r w:rsidR="000B74CB">
        <w:rPr>
          <w:rFonts w:asciiTheme="majorBidi" w:hAnsiTheme="majorBidi" w:cstheme="majorBidi"/>
        </w:rPr>
        <w:t xml:space="preserve"> developing</w:t>
      </w:r>
      <w:r w:rsidR="00B64965" w:rsidRPr="009D240E">
        <w:rPr>
          <w:rFonts w:asciiTheme="majorBidi" w:hAnsiTheme="majorBidi" w:cstheme="majorBidi"/>
        </w:rPr>
        <w:t xml:space="preserve"> </w:t>
      </w:r>
      <w:r w:rsidR="000B74CB">
        <w:rPr>
          <w:rFonts w:asciiTheme="majorBidi" w:hAnsiTheme="majorBidi" w:cstheme="majorBidi"/>
        </w:rPr>
        <w:t>awareness campaigns.</w:t>
      </w:r>
    </w:p>
    <w:p w14:paraId="28396A02" w14:textId="3DA48D4B" w:rsidR="004E35B6" w:rsidRDefault="004E35B6" w:rsidP="00EC139D">
      <w:pPr>
        <w:tabs>
          <w:tab w:val="left" w:pos="7157"/>
        </w:tabs>
        <w:jc w:val="both"/>
      </w:pPr>
    </w:p>
    <w:p w14:paraId="58151E04" w14:textId="4A90FCEC" w:rsidR="00B64965" w:rsidRDefault="004E35B6" w:rsidP="004E35B6">
      <w:pPr>
        <w:tabs>
          <w:tab w:val="left" w:pos="7157"/>
        </w:tabs>
        <w:jc w:val="both"/>
      </w:pPr>
      <w:r>
        <w:t>If proponent fails to meet any of the below listed minimum criteria, their proposal may not be considered for further evaluation.</w:t>
      </w:r>
    </w:p>
    <w:p w14:paraId="2E23FFF7" w14:textId="77777777" w:rsidR="00EC139D" w:rsidRDefault="00EC139D" w:rsidP="00867F73">
      <w:pPr>
        <w:tabs>
          <w:tab w:val="left" w:pos="7157"/>
        </w:tabs>
      </w:pPr>
    </w:p>
    <w:p w14:paraId="465D8786" w14:textId="3743C765" w:rsidR="00D85E60" w:rsidRDefault="00EC139D">
      <w:pPr>
        <w:tabs>
          <w:tab w:val="left" w:pos="7157"/>
        </w:tabs>
        <w:rPr>
          <w:u w:val="single"/>
        </w:rPr>
      </w:pPr>
      <w:r w:rsidRPr="00EC139D">
        <w:rPr>
          <w:u w:val="single"/>
        </w:rPr>
        <w:t>Table 2: Evaluation Criteria</w:t>
      </w:r>
    </w:p>
    <w:p w14:paraId="3E45497B" w14:textId="77777777" w:rsidR="004E35B6" w:rsidRPr="00EC139D" w:rsidRDefault="004E35B6">
      <w:pPr>
        <w:tabs>
          <w:tab w:val="left" w:pos="7157"/>
        </w:tabs>
        <w:rPr>
          <w:u w:val="single"/>
        </w:rPr>
      </w:pPr>
    </w:p>
    <w:tbl>
      <w:tblPr>
        <w:tblW w:w="97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3264"/>
        <w:gridCol w:w="1437"/>
        <w:gridCol w:w="3564"/>
      </w:tblGrid>
      <w:tr w:rsidR="00121948" w14:paraId="3E0ABE9D" w14:textId="77777777" w:rsidTr="00CA6567">
        <w:trPr>
          <w:trHeight w:val="622"/>
        </w:trPr>
        <w:tc>
          <w:tcPr>
            <w:tcW w:w="1527" w:type="dxa"/>
          </w:tcPr>
          <w:p w14:paraId="0D24FC4B" w14:textId="77777777" w:rsidR="00121948" w:rsidRDefault="00121948" w:rsidP="00ED19C8">
            <w:pPr>
              <w:tabs>
                <w:tab w:val="left" w:pos="7157"/>
              </w:tabs>
            </w:pPr>
          </w:p>
          <w:p w14:paraId="5EEF9034" w14:textId="77777777" w:rsidR="00121948" w:rsidRDefault="00121948" w:rsidP="00ED19C8">
            <w:pPr>
              <w:tabs>
                <w:tab w:val="left" w:pos="7157"/>
              </w:tabs>
            </w:pPr>
          </w:p>
          <w:p w14:paraId="277BF542" w14:textId="77777777" w:rsidR="00121948" w:rsidRDefault="00121948" w:rsidP="00ED19C8">
            <w:pPr>
              <w:tabs>
                <w:tab w:val="left" w:pos="7157"/>
              </w:tabs>
            </w:pPr>
          </w:p>
        </w:tc>
        <w:tc>
          <w:tcPr>
            <w:tcW w:w="3264" w:type="dxa"/>
          </w:tcPr>
          <w:p w14:paraId="597C9AB3" w14:textId="77777777" w:rsidR="00121948" w:rsidRDefault="00121948" w:rsidP="00ED19C8">
            <w:pPr>
              <w:rPr>
                <w:b/>
              </w:rPr>
            </w:pPr>
          </w:p>
          <w:p w14:paraId="1C47A7EF" w14:textId="77777777" w:rsidR="00121948" w:rsidRDefault="00121948" w:rsidP="00ED19C8">
            <w:r>
              <w:rPr>
                <w:b/>
              </w:rPr>
              <w:t>Criteria and scale</w:t>
            </w:r>
          </w:p>
          <w:p w14:paraId="04024CAD" w14:textId="77777777" w:rsidR="00121948" w:rsidRDefault="00121948" w:rsidP="00ED19C8">
            <w:pPr>
              <w:tabs>
                <w:tab w:val="left" w:pos="7157"/>
              </w:tabs>
            </w:pPr>
          </w:p>
        </w:tc>
        <w:tc>
          <w:tcPr>
            <w:tcW w:w="1437" w:type="dxa"/>
          </w:tcPr>
          <w:p w14:paraId="67443BF2" w14:textId="77777777" w:rsidR="00121948" w:rsidRDefault="00121948" w:rsidP="00ED19C8"/>
          <w:p w14:paraId="3FBCAE79" w14:textId="77777777" w:rsidR="00121948" w:rsidRDefault="00121948" w:rsidP="00ED19C8">
            <w:pPr>
              <w:tabs>
                <w:tab w:val="left" w:pos="7157"/>
              </w:tabs>
            </w:pPr>
            <w:r>
              <w:rPr>
                <w:b/>
              </w:rPr>
              <w:t>Weightage (points)</w:t>
            </w:r>
          </w:p>
        </w:tc>
        <w:tc>
          <w:tcPr>
            <w:tcW w:w="3564" w:type="dxa"/>
          </w:tcPr>
          <w:p w14:paraId="447E1F97" w14:textId="77777777" w:rsidR="00121948" w:rsidRDefault="00121948" w:rsidP="00ED19C8"/>
          <w:p w14:paraId="358EB035" w14:textId="65975429" w:rsidR="00121948" w:rsidRDefault="00313926" w:rsidP="00ED19C8">
            <w:pPr>
              <w:tabs>
                <w:tab w:val="left" w:pos="7157"/>
              </w:tabs>
            </w:pPr>
            <w:r>
              <w:rPr>
                <w:b/>
              </w:rPr>
              <w:t>Material</w:t>
            </w:r>
            <w:r w:rsidR="00121948">
              <w:rPr>
                <w:b/>
              </w:rPr>
              <w:t xml:space="preserve"> evaluated</w:t>
            </w:r>
          </w:p>
        </w:tc>
      </w:tr>
      <w:tr w:rsidR="00121948" w14:paraId="2520CA05" w14:textId="77777777" w:rsidTr="00CA6567">
        <w:trPr>
          <w:trHeight w:val="1058"/>
        </w:trPr>
        <w:tc>
          <w:tcPr>
            <w:tcW w:w="1527" w:type="dxa"/>
          </w:tcPr>
          <w:p w14:paraId="08B0F63A" w14:textId="575C7DD7" w:rsidR="00121948" w:rsidRDefault="00121948" w:rsidP="00CA6567">
            <w:pPr>
              <w:tabs>
                <w:tab w:val="left" w:pos="7157"/>
              </w:tabs>
            </w:pPr>
            <w:r>
              <w:t>1.Relevant academic qualification</w:t>
            </w:r>
          </w:p>
          <w:p w14:paraId="3BC712D4" w14:textId="77777777" w:rsidR="00713ECD" w:rsidRDefault="00713ECD" w:rsidP="00ED19C8">
            <w:pPr>
              <w:tabs>
                <w:tab w:val="left" w:pos="7157"/>
              </w:tabs>
            </w:pPr>
          </w:p>
        </w:tc>
        <w:tc>
          <w:tcPr>
            <w:tcW w:w="3264" w:type="dxa"/>
          </w:tcPr>
          <w:p w14:paraId="5F2A14EC" w14:textId="558BB4CB" w:rsidR="00121948" w:rsidRDefault="0096697D" w:rsidP="00EC7595">
            <w:pPr>
              <w:tabs>
                <w:tab w:val="left" w:pos="7157"/>
              </w:tabs>
            </w:pPr>
            <w:r>
              <w:t xml:space="preserve">Minimum diploma </w:t>
            </w:r>
            <w:r w:rsidR="00EC7595">
              <w:t xml:space="preserve">or a </w:t>
            </w:r>
            <w:r w:rsidR="00121948">
              <w:t xml:space="preserve"> qualification in Graphic Design or a similar</w:t>
            </w:r>
            <w:r>
              <w:t>ly relevant</w:t>
            </w:r>
            <w:r w:rsidR="00121948">
              <w:t xml:space="preserve"> field</w:t>
            </w:r>
          </w:p>
        </w:tc>
        <w:tc>
          <w:tcPr>
            <w:tcW w:w="1437" w:type="dxa"/>
          </w:tcPr>
          <w:p w14:paraId="6C718DA1" w14:textId="477371B9" w:rsidR="00121948" w:rsidRDefault="00075F0C" w:rsidP="00ED19C8">
            <w:pPr>
              <w:tabs>
                <w:tab w:val="left" w:pos="7157"/>
              </w:tabs>
            </w:pPr>
            <w:r>
              <w:t>30</w:t>
            </w:r>
          </w:p>
        </w:tc>
        <w:tc>
          <w:tcPr>
            <w:tcW w:w="3564" w:type="dxa"/>
          </w:tcPr>
          <w:p w14:paraId="5B5348E8" w14:textId="77777777" w:rsidR="00121948" w:rsidRDefault="00121948" w:rsidP="00ED19C8">
            <w:pPr>
              <w:tabs>
                <w:tab w:val="left" w:pos="7157"/>
              </w:tabs>
            </w:pPr>
            <w:r>
              <w:t>based on relevancy of copies of the higher degree certificate and transcript</w:t>
            </w:r>
          </w:p>
        </w:tc>
      </w:tr>
      <w:tr w:rsidR="00841EAB" w14:paraId="6E4C7492" w14:textId="77777777" w:rsidTr="00CA6567">
        <w:trPr>
          <w:trHeight w:val="946"/>
        </w:trPr>
        <w:tc>
          <w:tcPr>
            <w:tcW w:w="1527" w:type="dxa"/>
            <w:vMerge w:val="restart"/>
          </w:tcPr>
          <w:p w14:paraId="75F2DE35" w14:textId="77777777" w:rsidR="00841EAB" w:rsidRDefault="00841EAB" w:rsidP="00ED19C8">
            <w:pPr>
              <w:tabs>
                <w:tab w:val="left" w:pos="7157"/>
              </w:tabs>
            </w:pPr>
          </w:p>
          <w:p w14:paraId="15A69CD4" w14:textId="07E2C912" w:rsidR="00841EAB" w:rsidRDefault="00841EAB" w:rsidP="00713ECD">
            <w:pPr>
              <w:tabs>
                <w:tab w:val="left" w:pos="7157"/>
              </w:tabs>
            </w:pPr>
            <w:r>
              <w:t>2.Relevant experience</w:t>
            </w:r>
          </w:p>
        </w:tc>
        <w:tc>
          <w:tcPr>
            <w:tcW w:w="3264" w:type="dxa"/>
          </w:tcPr>
          <w:p w14:paraId="26D462FE" w14:textId="3CE66BD6" w:rsidR="00841EAB" w:rsidRPr="00841EAB" w:rsidRDefault="00841EAB" w:rsidP="00841EAB">
            <w:pPr>
              <w:tabs>
                <w:tab w:val="left" w:pos="7157"/>
              </w:tabs>
            </w:pPr>
            <w:r>
              <w:t>Demonstrated relevant professional or practical experience.</w:t>
            </w:r>
          </w:p>
        </w:tc>
        <w:tc>
          <w:tcPr>
            <w:tcW w:w="1437" w:type="dxa"/>
          </w:tcPr>
          <w:p w14:paraId="7950303A" w14:textId="54C89D9D" w:rsidR="00841EAB" w:rsidRDefault="008719BC" w:rsidP="00ED19C8">
            <w:pPr>
              <w:tabs>
                <w:tab w:val="left" w:pos="7157"/>
              </w:tabs>
            </w:pPr>
            <w:r>
              <w:t>4</w:t>
            </w:r>
            <w:r w:rsidR="00841EAB">
              <w:t xml:space="preserve">0 </w:t>
            </w:r>
            <w:r>
              <w:t>(10</w:t>
            </w:r>
            <w:r w:rsidR="00841EAB">
              <w:t xml:space="preserve"> points for each)</w:t>
            </w:r>
          </w:p>
        </w:tc>
        <w:tc>
          <w:tcPr>
            <w:tcW w:w="3564" w:type="dxa"/>
          </w:tcPr>
          <w:p w14:paraId="145725A9" w14:textId="45DB5000" w:rsidR="00841EAB" w:rsidRDefault="00841EAB" w:rsidP="00284CC3">
            <w:pPr>
              <w:tabs>
                <w:tab w:val="left" w:pos="7157"/>
              </w:tabs>
              <w:rPr>
                <w:b/>
              </w:rPr>
            </w:pPr>
            <w:r>
              <w:t xml:space="preserve">Based on the submitted portfolio </w:t>
            </w:r>
          </w:p>
        </w:tc>
      </w:tr>
      <w:tr w:rsidR="00841EAB" w14:paraId="017CD87A" w14:textId="77777777" w:rsidTr="00CA6567">
        <w:trPr>
          <w:trHeight w:val="446"/>
        </w:trPr>
        <w:tc>
          <w:tcPr>
            <w:tcW w:w="1527" w:type="dxa"/>
            <w:vMerge/>
          </w:tcPr>
          <w:p w14:paraId="6242CF88" w14:textId="77777777" w:rsidR="00841EAB" w:rsidRDefault="00841EAB" w:rsidP="00ED19C8">
            <w:pPr>
              <w:tabs>
                <w:tab w:val="left" w:pos="7157"/>
              </w:tabs>
            </w:pPr>
          </w:p>
        </w:tc>
        <w:tc>
          <w:tcPr>
            <w:tcW w:w="3264" w:type="dxa"/>
          </w:tcPr>
          <w:p w14:paraId="38208506" w14:textId="15FA34DE" w:rsidR="00841EAB" w:rsidRDefault="008719BC" w:rsidP="00075F0C">
            <w:pPr>
              <w:tabs>
                <w:tab w:val="left" w:pos="7157"/>
              </w:tabs>
            </w:pPr>
            <w:r>
              <w:t>Quality of relevant previous work</w:t>
            </w:r>
          </w:p>
        </w:tc>
        <w:tc>
          <w:tcPr>
            <w:tcW w:w="1437" w:type="dxa"/>
          </w:tcPr>
          <w:p w14:paraId="529C113E" w14:textId="150976AD" w:rsidR="00841EAB" w:rsidRDefault="008719BC" w:rsidP="00ED19C8">
            <w:pPr>
              <w:tabs>
                <w:tab w:val="left" w:pos="7157"/>
              </w:tabs>
            </w:pPr>
            <w:r>
              <w:t>30 (10 pts for each)</w:t>
            </w:r>
          </w:p>
        </w:tc>
        <w:tc>
          <w:tcPr>
            <w:tcW w:w="3564" w:type="dxa"/>
          </w:tcPr>
          <w:p w14:paraId="484E5E1A" w14:textId="3ACAE6EA" w:rsidR="00841EAB" w:rsidRDefault="008719BC" w:rsidP="00284CC3">
            <w:pPr>
              <w:tabs>
                <w:tab w:val="left" w:pos="7157"/>
              </w:tabs>
            </w:pPr>
            <w:r>
              <w:t>Based on letters of experience</w:t>
            </w:r>
          </w:p>
        </w:tc>
      </w:tr>
      <w:tr w:rsidR="00284CC3" w14:paraId="36920AF8" w14:textId="77777777" w:rsidTr="00CA6567">
        <w:trPr>
          <w:trHeight w:val="730"/>
        </w:trPr>
        <w:tc>
          <w:tcPr>
            <w:tcW w:w="4791" w:type="dxa"/>
            <w:gridSpan w:val="2"/>
          </w:tcPr>
          <w:p w14:paraId="6B06C1C6" w14:textId="3C838595" w:rsidR="00284CC3" w:rsidRDefault="00284CC3" w:rsidP="007776FE">
            <w:pPr>
              <w:tabs>
                <w:tab w:val="left" w:pos="7157"/>
              </w:tabs>
            </w:pPr>
            <w:r>
              <w:rPr>
                <w:b/>
              </w:rPr>
              <w:t>TOTAL:</w:t>
            </w:r>
            <w:r w:rsidR="004310B6" w:rsidRPr="00D77E0A">
              <w:rPr>
                <w:rFonts w:asciiTheme="majorBidi" w:hAnsiTheme="majorBidi" w:cstheme="majorBidi"/>
                <w:i/>
                <w:iCs/>
              </w:rPr>
              <w:t xml:space="preserve"> (Minimum technical score required to pass: </w:t>
            </w:r>
            <w:r w:rsidR="007776FE">
              <w:rPr>
                <w:rFonts w:asciiTheme="majorBidi" w:hAnsiTheme="majorBidi" w:cstheme="majorBidi"/>
                <w:i/>
                <w:iCs/>
              </w:rPr>
              <w:t>6</w:t>
            </w:r>
            <w:r w:rsidR="00087D5B">
              <w:rPr>
                <w:rFonts w:asciiTheme="majorBidi" w:hAnsiTheme="majorBidi" w:cstheme="majorBidi"/>
                <w:i/>
                <w:iCs/>
              </w:rPr>
              <w:t>5</w:t>
            </w:r>
            <w:r w:rsidR="004310B6" w:rsidRPr="00D77E0A">
              <w:rPr>
                <w:rFonts w:asciiTheme="majorBidi" w:hAnsiTheme="majorBidi" w:cstheme="majorBidi"/>
                <w:i/>
                <w:iCs/>
              </w:rPr>
              <w:t>/100)</w:t>
            </w:r>
          </w:p>
        </w:tc>
        <w:tc>
          <w:tcPr>
            <w:tcW w:w="1437" w:type="dxa"/>
          </w:tcPr>
          <w:p w14:paraId="7D44B44C" w14:textId="77777777" w:rsidR="00284CC3" w:rsidRDefault="00284CC3"/>
          <w:p w14:paraId="4FC5D30D" w14:textId="3F0CF057" w:rsidR="00284CC3" w:rsidRDefault="008A4F45" w:rsidP="00ED19C8">
            <w:pPr>
              <w:tabs>
                <w:tab w:val="left" w:pos="7157"/>
              </w:tabs>
            </w:pPr>
            <w:r>
              <w:t>100</w:t>
            </w:r>
          </w:p>
        </w:tc>
        <w:tc>
          <w:tcPr>
            <w:tcW w:w="3564" w:type="dxa"/>
          </w:tcPr>
          <w:p w14:paraId="733E74E8" w14:textId="77777777" w:rsidR="00284CC3" w:rsidRDefault="00284CC3"/>
          <w:p w14:paraId="3E17EAA8" w14:textId="77777777" w:rsidR="00284CC3" w:rsidRDefault="00284CC3" w:rsidP="00ED19C8">
            <w:pPr>
              <w:tabs>
                <w:tab w:val="left" w:pos="7157"/>
              </w:tabs>
            </w:pPr>
          </w:p>
        </w:tc>
      </w:tr>
    </w:tbl>
    <w:p w14:paraId="1BBBA111" w14:textId="77777777" w:rsidR="00D85E60" w:rsidRDefault="00D85E60">
      <w:pPr>
        <w:tabs>
          <w:tab w:val="left" w:pos="7157"/>
        </w:tabs>
      </w:pPr>
    </w:p>
    <w:p w14:paraId="018C2CA2" w14:textId="77777777" w:rsidR="005D101F" w:rsidRDefault="005D101F">
      <w:pPr>
        <w:tabs>
          <w:tab w:val="left" w:pos="7157"/>
        </w:tabs>
      </w:pPr>
    </w:p>
    <w:p w14:paraId="282B668E" w14:textId="77777777" w:rsidR="005D101F" w:rsidRDefault="005D101F">
      <w:pPr>
        <w:tabs>
          <w:tab w:val="left" w:pos="7157"/>
        </w:tabs>
      </w:pPr>
    </w:p>
    <w:p w14:paraId="081EBBE8" w14:textId="77777777" w:rsidR="00D85E60" w:rsidRDefault="002732ED">
      <w:pPr>
        <w:tabs>
          <w:tab w:val="left" w:pos="7157"/>
        </w:tabs>
      </w:pPr>
      <w:r>
        <w:t>Applicants achieving the highest combined weighted technical and financial score shall be selected</w:t>
      </w:r>
    </w:p>
    <w:p w14:paraId="1E1B65A3" w14:textId="77777777" w:rsidR="00D85E60" w:rsidRDefault="002732ED">
      <w:pPr>
        <w:tabs>
          <w:tab w:val="left" w:pos="7157"/>
        </w:tabs>
      </w:pPr>
      <w:r>
        <w:t xml:space="preserve"> Sf = 100 x </w:t>
      </w:r>
      <w:proofErr w:type="spellStart"/>
      <w:r>
        <w:t>Fm</w:t>
      </w:r>
      <w:proofErr w:type="spellEnd"/>
      <w:r>
        <w:t>/F, in which</w:t>
      </w:r>
    </w:p>
    <w:p w14:paraId="1C16D417" w14:textId="77777777" w:rsidR="00D85E60" w:rsidRDefault="002732ED">
      <w:pPr>
        <w:tabs>
          <w:tab w:val="left" w:pos="7660"/>
        </w:tabs>
      </w:pPr>
      <w:r>
        <w:t> Sf        denotes the financial score of the proposal under consideration;</w:t>
      </w:r>
      <w:r>
        <w:tab/>
      </w:r>
    </w:p>
    <w:p w14:paraId="32D340D6" w14:textId="77777777" w:rsidR="00D85E60" w:rsidRDefault="002732ED">
      <w:pPr>
        <w:tabs>
          <w:tab w:val="left" w:pos="7157"/>
        </w:tabs>
      </w:pPr>
      <w:r>
        <w:t> </w:t>
      </w:r>
      <w:proofErr w:type="spellStart"/>
      <w:r>
        <w:t>Fm</w:t>
      </w:r>
      <w:proofErr w:type="spellEnd"/>
      <w:r>
        <w:t>      is the price of the lowest price proposal;</w:t>
      </w:r>
    </w:p>
    <w:p w14:paraId="6D6B1A58" w14:textId="77777777" w:rsidR="00D85E60" w:rsidRDefault="002732ED">
      <w:pPr>
        <w:tabs>
          <w:tab w:val="left" w:pos="7157"/>
        </w:tabs>
      </w:pPr>
      <w:r>
        <w:t> F         denotes the price of the proposal under consideration.</w:t>
      </w:r>
    </w:p>
    <w:p w14:paraId="40DEA28C" w14:textId="77777777" w:rsidR="00D85E60" w:rsidRDefault="00D85E60">
      <w:pPr>
        <w:tabs>
          <w:tab w:val="left" w:pos="7157"/>
        </w:tabs>
      </w:pPr>
    </w:p>
    <w:p w14:paraId="380EA303" w14:textId="77777777" w:rsidR="00D85E60" w:rsidRDefault="002732ED">
      <w:pPr>
        <w:tabs>
          <w:tab w:val="left" w:pos="7157"/>
        </w:tabs>
      </w:pPr>
      <w:r>
        <w:t>Proposals will be ranked according to their combined technical (St) and financial (Sf) scores using the weights</w:t>
      </w:r>
    </w:p>
    <w:p w14:paraId="24906EE0" w14:textId="77777777" w:rsidR="00D85E60" w:rsidRDefault="002732ED">
      <w:pPr>
        <w:tabs>
          <w:tab w:val="left" w:pos="7157"/>
        </w:tabs>
      </w:pPr>
      <w:r>
        <w:t> </w:t>
      </w:r>
    </w:p>
    <w:p w14:paraId="53FA5779" w14:textId="77777777" w:rsidR="00D85E60" w:rsidRDefault="002732ED">
      <w:pPr>
        <w:tabs>
          <w:tab w:val="left" w:pos="7157"/>
        </w:tabs>
      </w:pPr>
      <w:r>
        <w:t>T% = the weight given to the Technical Proposal (60%)</w:t>
      </w:r>
    </w:p>
    <w:p w14:paraId="45FA9D77" w14:textId="77777777" w:rsidR="00D85E60" w:rsidRDefault="002732ED">
      <w:pPr>
        <w:tabs>
          <w:tab w:val="left" w:pos="7157"/>
        </w:tabs>
      </w:pPr>
      <w:r>
        <w:t>P% = the weight given to the Financial Proposal; (40%)</w:t>
      </w:r>
    </w:p>
    <w:p w14:paraId="3A77B646" w14:textId="77777777" w:rsidR="00D85E60" w:rsidRDefault="002732ED">
      <w:pPr>
        <w:tabs>
          <w:tab w:val="left" w:pos="7157"/>
        </w:tabs>
      </w:pPr>
      <w:r>
        <w:t> </w:t>
      </w:r>
    </w:p>
    <w:p w14:paraId="1D985F51" w14:textId="5BAEBAFF" w:rsidR="00D85E60" w:rsidRDefault="00C25928">
      <w:pPr>
        <w:tabs>
          <w:tab w:val="left" w:pos="7157"/>
        </w:tabs>
      </w:pPr>
      <w:r>
        <w:t xml:space="preserve">S = T% + </w:t>
      </w:r>
      <w:r w:rsidR="002732ED">
        <w:t>P%,</w:t>
      </w:r>
    </w:p>
    <w:p w14:paraId="798D6FA1" w14:textId="0320BAB8" w:rsidR="00D85E60" w:rsidRDefault="002732ED">
      <w:pPr>
        <w:tabs>
          <w:tab w:val="left" w:pos="7157"/>
        </w:tabs>
      </w:pPr>
      <w:r>
        <w:t>Where S denotes the total combined weighted technical and financial scores</w:t>
      </w:r>
    </w:p>
    <w:p w14:paraId="19A7DFD1" w14:textId="58420688" w:rsidR="004E35B6" w:rsidRDefault="004E35B6">
      <w:pPr>
        <w:tabs>
          <w:tab w:val="left" w:pos="7157"/>
        </w:tabs>
      </w:pPr>
    </w:p>
    <w:p w14:paraId="78016353" w14:textId="4962A149" w:rsidR="004E35B6" w:rsidRPr="004E35B6" w:rsidRDefault="004E35B6">
      <w:pPr>
        <w:tabs>
          <w:tab w:val="left" w:pos="7157"/>
        </w:tabs>
        <w:rPr>
          <w:b/>
          <w:bCs/>
        </w:rPr>
      </w:pPr>
      <w:r w:rsidRPr="004E35B6">
        <w:rPr>
          <w:b/>
          <w:bCs/>
        </w:rPr>
        <w:t>Note: After evaluation, highest scoring party will be notified to submit the tax clearance report. Tender will be awarded upon submission of the tax clearance report.</w:t>
      </w:r>
    </w:p>
    <w:p w14:paraId="4E044FEA" w14:textId="77777777" w:rsidR="004A3A33" w:rsidRDefault="004A3A33">
      <w:pPr>
        <w:tabs>
          <w:tab w:val="left" w:pos="7157"/>
        </w:tabs>
        <w:rPr>
          <w:b/>
        </w:rPr>
      </w:pPr>
    </w:p>
    <w:p w14:paraId="167A9E4D" w14:textId="77777777" w:rsidR="004A3A33" w:rsidRDefault="004A3A33">
      <w:pPr>
        <w:tabs>
          <w:tab w:val="left" w:pos="7157"/>
        </w:tabs>
        <w:rPr>
          <w:b/>
        </w:rPr>
      </w:pPr>
    </w:p>
    <w:p w14:paraId="79179EBA" w14:textId="77777777" w:rsidR="00D85E60" w:rsidRDefault="002732ED">
      <w:pPr>
        <w:tabs>
          <w:tab w:val="left" w:pos="7157"/>
        </w:tabs>
        <w:rPr>
          <w:b/>
        </w:rPr>
      </w:pPr>
      <w:r>
        <w:rPr>
          <w:b/>
        </w:rPr>
        <w:t>SCHEDULE FOR THE ASSIGNMENT</w:t>
      </w:r>
    </w:p>
    <w:p w14:paraId="765FC497" w14:textId="77777777" w:rsidR="008A4F45" w:rsidRDefault="008A4F45">
      <w:pPr>
        <w:tabs>
          <w:tab w:val="left" w:pos="7157"/>
        </w:tabs>
        <w:rPr>
          <w:b/>
        </w:rPr>
      </w:pPr>
    </w:p>
    <w:p w14:paraId="6B88BA21" w14:textId="6D0866E1" w:rsidR="00D85E60" w:rsidRDefault="008A4F45">
      <w:pPr>
        <w:tabs>
          <w:tab w:val="left" w:pos="7157"/>
        </w:tabs>
      </w:pPr>
      <w:r w:rsidRPr="008A4F45">
        <w:t>Duration of the assignment is 20 weeks from the commencement of the works.</w:t>
      </w:r>
    </w:p>
    <w:p w14:paraId="6FE7D6C8" w14:textId="77777777" w:rsidR="009A2E7C" w:rsidRDefault="009A2E7C">
      <w:pPr>
        <w:tabs>
          <w:tab w:val="left" w:pos="7157"/>
        </w:tabs>
      </w:pPr>
    </w:p>
    <w:p w14:paraId="2C27A687" w14:textId="77777777" w:rsidR="009A2E7C" w:rsidRDefault="009A2E7C">
      <w:pPr>
        <w:tabs>
          <w:tab w:val="left" w:pos="7157"/>
        </w:tabs>
      </w:pPr>
    </w:p>
    <w:p w14:paraId="082C43DE" w14:textId="77777777" w:rsidR="009A2E7C" w:rsidRDefault="009A2E7C">
      <w:pPr>
        <w:tabs>
          <w:tab w:val="left" w:pos="7157"/>
        </w:tabs>
      </w:pPr>
    </w:p>
    <w:p w14:paraId="25343F51" w14:textId="77777777" w:rsidR="009A2E7C" w:rsidRDefault="009A2E7C">
      <w:pPr>
        <w:tabs>
          <w:tab w:val="left" w:pos="7157"/>
        </w:tabs>
      </w:pPr>
    </w:p>
    <w:p w14:paraId="606DCB95" w14:textId="77777777" w:rsidR="009A2E7C" w:rsidRDefault="009A2E7C">
      <w:pPr>
        <w:tabs>
          <w:tab w:val="left" w:pos="7157"/>
        </w:tabs>
      </w:pPr>
    </w:p>
    <w:p w14:paraId="6F280611" w14:textId="77777777" w:rsidR="009A2E7C" w:rsidRDefault="009A2E7C">
      <w:pPr>
        <w:tabs>
          <w:tab w:val="left" w:pos="7157"/>
        </w:tabs>
      </w:pPr>
    </w:p>
    <w:p w14:paraId="6D7DAC70" w14:textId="77777777" w:rsidR="009A2E7C" w:rsidRDefault="009A2E7C">
      <w:pPr>
        <w:tabs>
          <w:tab w:val="left" w:pos="7157"/>
        </w:tabs>
      </w:pPr>
    </w:p>
    <w:p w14:paraId="094D450B" w14:textId="77777777" w:rsidR="009A2E7C" w:rsidRDefault="009A2E7C">
      <w:pPr>
        <w:tabs>
          <w:tab w:val="left" w:pos="7157"/>
        </w:tabs>
      </w:pPr>
    </w:p>
    <w:p w14:paraId="745E7050" w14:textId="77777777" w:rsidR="009A2E7C" w:rsidRDefault="009A2E7C">
      <w:pPr>
        <w:tabs>
          <w:tab w:val="left" w:pos="7157"/>
        </w:tabs>
      </w:pPr>
    </w:p>
    <w:p w14:paraId="6607AB8A" w14:textId="77777777" w:rsidR="009A2E7C" w:rsidRDefault="009A2E7C">
      <w:pPr>
        <w:tabs>
          <w:tab w:val="left" w:pos="7157"/>
        </w:tabs>
      </w:pPr>
    </w:p>
    <w:p w14:paraId="4F4CBE59" w14:textId="77777777" w:rsidR="009A2E7C" w:rsidRDefault="009A2E7C">
      <w:pPr>
        <w:tabs>
          <w:tab w:val="left" w:pos="7157"/>
        </w:tabs>
      </w:pPr>
    </w:p>
    <w:p w14:paraId="4E2F47C7" w14:textId="77777777" w:rsidR="009A2E7C" w:rsidRDefault="009A2E7C">
      <w:pPr>
        <w:tabs>
          <w:tab w:val="left" w:pos="7157"/>
        </w:tabs>
      </w:pPr>
    </w:p>
    <w:p w14:paraId="06E18945" w14:textId="77777777" w:rsidR="009A2E7C" w:rsidRDefault="009A2E7C">
      <w:pPr>
        <w:tabs>
          <w:tab w:val="left" w:pos="7157"/>
        </w:tabs>
      </w:pPr>
    </w:p>
    <w:p w14:paraId="155BC5BB" w14:textId="77777777" w:rsidR="009A2E7C" w:rsidRDefault="009A2E7C">
      <w:pPr>
        <w:tabs>
          <w:tab w:val="left" w:pos="7157"/>
        </w:tabs>
      </w:pPr>
    </w:p>
    <w:p w14:paraId="7CBD4A1B" w14:textId="77777777" w:rsidR="009A2E7C" w:rsidRDefault="009A2E7C">
      <w:pPr>
        <w:tabs>
          <w:tab w:val="left" w:pos="7157"/>
        </w:tabs>
      </w:pPr>
    </w:p>
    <w:p w14:paraId="04D0F056" w14:textId="77777777" w:rsidR="009A2E7C" w:rsidRDefault="009A2E7C">
      <w:pPr>
        <w:tabs>
          <w:tab w:val="left" w:pos="7157"/>
        </w:tabs>
      </w:pPr>
    </w:p>
    <w:p w14:paraId="5EA0D6C0" w14:textId="77777777" w:rsidR="009A2E7C" w:rsidRDefault="009A2E7C">
      <w:pPr>
        <w:tabs>
          <w:tab w:val="left" w:pos="7157"/>
        </w:tabs>
      </w:pPr>
    </w:p>
    <w:p w14:paraId="7603E895" w14:textId="77777777" w:rsidR="009A2E7C" w:rsidRDefault="009A2E7C">
      <w:pPr>
        <w:tabs>
          <w:tab w:val="left" w:pos="7157"/>
        </w:tabs>
      </w:pPr>
    </w:p>
    <w:p w14:paraId="58AEFB67" w14:textId="77777777" w:rsidR="009A2E7C" w:rsidRDefault="009A2E7C">
      <w:pPr>
        <w:tabs>
          <w:tab w:val="left" w:pos="7157"/>
        </w:tabs>
      </w:pPr>
    </w:p>
    <w:p w14:paraId="4BEF7123" w14:textId="77777777" w:rsidR="009A2E7C" w:rsidRDefault="009A2E7C">
      <w:pPr>
        <w:tabs>
          <w:tab w:val="left" w:pos="7157"/>
        </w:tabs>
      </w:pPr>
    </w:p>
    <w:p w14:paraId="3BD439EF" w14:textId="77777777" w:rsidR="009A2E7C" w:rsidRDefault="009A2E7C">
      <w:pPr>
        <w:tabs>
          <w:tab w:val="left" w:pos="7157"/>
        </w:tabs>
      </w:pPr>
    </w:p>
    <w:p w14:paraId="3022AD2E" w14:textId="26B002E7" w:rsidR="00EC139D" w:rsidRDefault="00EC139D">
      <w:pPr>
        <w:tabs>
          <w:tab w:val="left" w:pos="7157"/>
        </w:tabs>
      </w:pPr>
    </w:p>
    <w:sectPr w:rsidR="00EC139D">
      <w:headerReference w:type="even" r:id="rId12"/>
      <w:headerReference w:type="first" r:id="rId13"/>
      <w:pgSz w:w="11907" w:h="16840"/>
      <w:pgMar w:top="1304" w:right="1021" w:bottom="1242"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27E16" w14:textId="77777777" w:rsidR="00FD7DF0" w:rsidRDefault="00FD7DF0">
      <w:r>
        <w:separator/>
      </w:r>
    </w:p>
  </w:endnote>
  <w:endnote w:type="continuationSeparator" w:id="0">
    <w:p w14:paraId="079D2AA7" w14:textId="77777777" w:rsidR="00FD7DF0" w:rsidRDefault="00FD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Helvetica Neue Light">
    <w:charset w:val="00"/>
    <w:family w:val="auto"/>
    <w:pitch w:val="variable"/>
    <w:sig w:usb0="A00002FF" w:usb1="5000205B" w:usb2="00000002" w:usb3="00000000" w:csb0="00000007"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8097" w14:textId="013D38FF" w:rsidR="006D58F7" w:rsidRDefault="006D58F7">
    <w:pPr>
      <w:pBdr>
        <w:top w:val="nil"/>
        <w:left w:val="nil"/>
        <w:bottom w:val="nil"/>
        <w:right w:val="nil"/>
        <w:between w:val="nil"/>
      </w:pBdr>
      <w:tabs>
        <w:tab w:val="right" w:pos="9504"/>
      </w:tabs>
      <w:spacing w:before="120"/>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BD5FDF">
      <w:rPr>
        <w:noProof/>
        <w:color w:val="000000"/>
      </w:rPr>
      <w:t>4</w:t>
    </w:r>
    <w:r>
      <w:rPr>
        <w:color w:val="000000"/>
      </w:rPr>
      <w:fldChar w:fldCharType="end"/>
    </w:r>
    <w:r>
      <w:rPr>
        <w:color w:val="000000"/>
      </w:rPr>
      <w:t xml:space="preserve"> </w:t>
    </w:r>
  </w:p>
  <w:p w14:paraId="66220D93" w14:textId="77777777" w:rsidR="006D58F7" w:rsidRDefault="006D58F7">
    <w:pPr>
      <w:pBdr>
        <w:top w:val="nil"/>
        <w:left w:val="nil"/>
        <w:bottom w:val="nil"/>
        <w:right w:val="nil"/>
        <w:between w:val="nil"/>
      </w:pBdr>
      <w:tabs>
        <w:tab w:val="right" w:pos="9504"/>
      </w:tabs>
      <w:spacing w:before="1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D915D" w14:textId="77777777" w:rsidR="00FD7DF0" w:rsidRDefault="00FD7DF0">
      <w:r>
        <w:separator/>
      </w:r>
    </w:p>
  </w:footnote>
  <w:footnote w:type="continuationSeparator" w:id="0">
    <w:p w14:paraId="1634878B" w14:textId="77777777" w:rsidR="00FD7DF0" w:rsidRDefault="00FD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CC79" w14:textId="660A0CBB" w:rsidR="006D58F7" w:rsidRPr="008970FA" w:rsidRDefault="008970FA" w:rsidP="008970FA">
    <w:pPr>
      <w:pStyle w:val="Header"/>
    </w:pPr>
    <w:r w:rsidRPr="008970FA">
      <w:rPr>
        <w:b/>
        <w:i/>
        <w:iCs/>
        <w:color w:val="000000"/>
        <w:szCs w:val="20"/>
        <w:lang w:val="en-US"/>
      </w:rPr>
      <w:t>Develop multimedia to facilitate the Ratification of the Minamata Convention on Mercury in Maldives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3003" w14:textId="77777777" w:rsidR="006D58F7" w:rsidRDefault="006D58F7">
    <w:pPr>
      <w:pBdr>
        <w:top w:val="nil"/>
        <w:left w:val="nil"/>
        <w:bottom w:val="single" w:sz="4" w:space="1" w:color="000000"/>
        <w:right w:val="nil"/>
        <w:between w:val="nil"/>
      </w:pBdr>
      <w:tabs>
        <w:tab w:val="right" w:pos="9000"/>
        <w:tab w:val="right" w:pos="9090"/>
      </w:tabs>
      <w:jc w:val="both"/>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t>Invitation for Bids</w:t>
    </w:r>
  </w:p>
  <w:p w14:paraId="010BB12B" w14:textId="77777777" w:rsidR="006D58F7" w:rsidRDefault="006D58F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A8E8" w14:textId="77777777" w:rsidR="006D58F7" w:rsidRDefault="006D58F7">
    <w:pPr>
      <w:pBdr>
        <w:top w:val="nil"/>
        <w:left w:val="nil"/>
        <w:bottom w:val="single" w:sz="4" w:space="1" w:color="000000"/>
        <w:right w:val="nil"/>
        <w:between w:val="nil"/>
      </w:pBdr>
      <w:tabs>
        <w:tab w:val="right" w:pos="9000"/>
      </w:tabs>
      <w:ind w:right="-18"/>
      <w:jc w:val="both"/>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615EB7E0" w14:textId="77777777" w:rsidR="006D58F7" w:rsidRDefault="006D5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96AD3"/>
    <w:multiLevelType w:val="hybridMultilevel"/>
    <w:tmpl w:val="4986F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26987"/>
    <w:multiLevelType w:val="hybridMultilevel"/>
    <w:tmpl w:val="5BF2BEA8"/>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93C13"/>
    <w:multiLevelType w:val="hybridMultilevel"/>
    <w:tmpl w:val="CA5487D4"/>
    <w:lvl w:ilvl="0" w:tplc="AA2E33C6">
      <w:start w:val="1"/>
      <w:numFmt w:val="bullet"/>
      <w:lvlText w:val="-"/>
      <w:lvlJc w:val="left"/>
      <w:pPr>
        <w:ind w:left="1160" w:hanging="360"/>
      </w:pPr>
      <w:rPr>
        <w:rFonts w:ascii="Times" w:eastAsia="Times New Roman" w:hAnsi="Times" w:cs="Time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4F42EB"/>
    <w:multiLevelType w:val="hybridMultilevel"/>
    <w:tmpl w:val="7A4082D2"/>
    <w:lvl w:ilvl="0" w:tplc="AA2E33C6">
      <w:start w:val="1"/>
      <w:numFmt w:val="bullet"/>
      <w:lvlText w:val="-"/>
      <w:lvlJc w:val="left"/>
      <w:pPr>
        <w:ind w:left="440" w:hanging="360"/>
      </w:pPr>
      <w:rPr>
        <w:rFonts w:ascii="Times" w:eastAsia="Times New Roman"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 w15:restartNumberingAfterBreak="0">
    <w:nsid w:val="2DA965D0"/>
    <w:multiLevelType w:val="hybridMultilevel"/>
    <w:tmpl w:val="603C6510"/>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65748"/>
    <w:multiLevelType w:val="hybridMultilevel"/>
    <w:tmpl w:val="8104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20494"/>
    <w:multiLevelType w:val="multilevel"/>
    <w:tmpl w:val="B8DA2AA6"/>
    <w:lvl w:ilvl="0">
      <w:start w:val="1"/>
      <w:numFmt w:val="decimal"/>
      <w:pStyle w:val="Heading1-Clausename"/>
      <w:lvlText w:val="%1."/>
      <w:lvlJc w:val="left"/>
      <w:pPr>
        <w:tabs>
          <w:tab w:val="num" w:pos="720"/>
        </w:tabs>
        <w:ind w:left="720" w:hanging="720"/>
      </w:pPr>
    </w:lvl>
    <w:lvl w:ilvl="1">
      <w:start w:val="1"/>
      <w:numFmt w:val="decimal"/>
      <w:pStyle w:val="SubReg"/>
      <w:lvlText w:val="%2."/>
      <w:lvlJc w:val="left"/>
      <w:pPr>
        <w:tabs>
          <w:tab w:val="num" w:pos="1440"/>
        </w:tabs>
        <w:ind w:left="1440" w:hanging="720"/>
      </w:pPr>
    </w:lvl>
    <w:lvl w:ilvl="2">
      <w:start w:val="1"/>
      <w:numFmt w:val="decimal"/>
      <w:pStyle w:val="Reg-letter"/>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1F35D7"/>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1D518A"/>
    <w:multiLevelType w:val="multilevel"/>
    <w:tmpl w:val="C6A66412"/>
    <w:lvl w:ilvl="0">
      <w:start w:val="1"/>
      <w:numFmt w:val="bullet"/>
      <w:pStyle w:val="BodyText2"/>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950F6"/>
    <w:multiLevelType w:val="hybridMultilevel"/>
    <w:tmpl w:val="52F4C606"/>
    <w:lvl w:ilvl="0" w:tplc="AA2E33C6">
      <w:start w:val="1"/>
      <w:numFmt w:val="bullet"/>
      <w:lvlText w:val="-"/>
      <w:lvlJc w:val="left"/>
      <w:pPr>
        <w:ind w:left="44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74EF4"/>
    <w:multiLevelType w:val="hybridMultilevel"/>
    <w:tmpl w:val="6700E0FE"/>
    <w:lvl w:ilvl="0" w:tplc="04090001">
      <w:start w:val="1"/>
      <w:numFmt w:val="bullet"/>
      <w:lvlText w:val=""/>
      <w:lvlJc w:val="left"/>
      <w:pPr>
        <w:ind w:left="720" w:hanging="360"/>
      </w:pPr>
      <w:rPr>
        <w:rFonts w:ascii="Symbol" w:hAnsi="Symbol" w:hint="default"/>
      </w:rPr>
    </w:lvl>
    <w:lvl w:ilvl="1" w:tplc="814CB7C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57FD4E06"/>
    <w:multiLevelType w:val="multilevel"/>
    <w:tmpl w:val="244CD600"/>
    <w:lvl w:ilvl="0">
      <w:start w:val="1"/>
      <w:numFmt w:val="bullet"/>
      <w:pStyle w:val="outlin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AB4169"/>
    <w:multiLevelType w:val="multilevel"/>
    <w:tmpl w:val="1EBA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E7D87"/>
    <w:multiLevelType w:val="hybridMultilevel"/>
    <w:tmpl w:val="73C83E4C"/>
    <w:lvl w:ilvl="0" w:tplc="13B44BD4">
      <w:start w:val="1"/>
      <w:numFmt w:val="bullet"/>
      <w:lvlText w:val=""/>
      <w:lvlJc w:val="left"/>
      <w:pPr>
        <w:ind w:left="720" w:hanging="360"/>
      </w:pPr>
      <w:rPr>
        <w:rFonts w:ascii="Symbol" w:eastAsia="Calibri" w:hAnsi="Symbol"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712697C"/>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C09B0"/>
    <w:multiLevelType w:val="multilevel"/>
    <w:tmpl w:val="883E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647A7"/>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EF7DA2"/>
    <w:multiLevelType w:val="hybridMultilevel"/>
    <w:tmpl w:val="238A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E6C86"/>
    <w:multiLevelType w:val="multilevel"/>
    <w:tmpl w:val="53E01C1C"/>
    <w:lvl w:ilvl="0">
      <w:start w:val="1"/>
      <w:numFmt w:val="bullet"/>
      <w:pStyle w:val="Outline1"/>
      <w:lvlText w:val="-"/>
      <w:lvlJc w:val="left"/>
      <w:pPr>
        <w:ind w:left="1080" w:hanging="360"/>
      </w:pPr>
      <w:rPr>
        <w:rFonts w:ascii="Helvetica Neue Light" w:eastAsia="Helvetica Neue Light" w:hAnsi="Helvetica Neue Light" w:cs="Helvetica Neue Ligh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9"/>
  </w:num>
  <w:num w:numId="2">
    <w:abstractNumId w:val="12"/>
  </w:num>
  <w:num w:numId="3">
    <w:abstractNumId w:val="9"/>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0"/>
  </w:num>
  <w:num w:numId="18">
    <w:abstractNumId w:val="4"/>
  </w:num>
  <w:num w:numId="19">
    <w:abstractNumId w:val="10"/>
  </w:num>
  <w:num w:numId="20">
    <w:abstractNumId w:val="3"/>
  </w:num>
  <w:num w:numId="21">
    <w:abstractNumId w:val="17"/>
  </w:num>
  <w:num w:numId="22">
    <w:abstractNumId w:val="2"/>
  </w:num>
  <w:num w:numId="23">
    <w:abstractNumId w:val="8"/>
  </w:num>
  <w:num w:numId="24">
    <w:abstractNumId w:val="5"/>
  </w:num>
  <w:num w:numId="25">
    <w:abstractNumId w:val="1"/>
  </w:num>
  <w:num w:numId="26">
    <w:abstractNumId w:val="11"/>
  </w:num>
  <w:num w:numId="27">
    <w:abstractNumId w:val="15"/>
  </w:num>
  <w:num w:numId="28">
    <w:abstractNumId w:val="14"/>
  </w:num>
  <w:num w:numId="29">
    <w:abstractNumId w:val="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60"/>
    <w:rsid w:val="00067B24"/>
    <w:rsid w:val="00075F0C"/>
    <w:rsid w:val="00087D5B"/>
    <w:rsid w:val="000943C3"/>
    <w:rsid w:val="00096746"/>
    <w:rsid w:val="000B74CB"/>
    <w:rsid w:val="00121948"/>
    <w:rsid w:val="001724F5"/>
    <w:rsid w:val="001743C6"/>
    <w:rsid w:val="00177BB9"/>
    <w:rsid w:val="00187081"/>
    <w:rsid w:val="00190741"/>
    <w:rsid w:val="001B7D4B"/>
    <w:rsid w:val="001C2FE2"/>
    <w:rsid w:val="001D7AEC"/>
    <w:rsid w:val="001E53B7"/>
    <w:rsid w:val="00216806"/>
    <w:rsid w:val="00245FB1"/>
    <w:rsid w:val="002732ED"/>
    <w:rsid w:val="00284CC3"/>
    <w:rsid w:val="002D1987"/>
    <w:rsid w:val="00311268"/>
    <w:rsid w:val="00313926"/>
    <w:rsid w:val="00323AB5"/>
    <w:rsid w:val="003377F9"/>
    <w:rsid w:val="00367F0F"/>
    <w:rsid w:val="003D2D3C"/>
    <w:rsid w:val="003E530C"/>
    <w:rsid w:val="00402AB0"/>
    <w:rsid w:val="004310B6"/>
    <w:rsid w:val="004655EA"/>
    <w:rsid w:val="00474ACA"/>
    <w:rsid w:val="0048781B"/>
    <w:rsid w:val="004A3A33"/>
    <w:rsid w:val="004E0881"/>
    <w:rsid w:val="004E35B6"/>
    <w:rsid w:val="004E4E10"/>
    <w:rsid w:val="005177A3"/>
    <w:rsid w:val="005B043B"/>
    <w:rsid w:val="005B6CE8"/>
    <w:rsid w:val="005C212D"/>
    <w:rsid w:val="005D101F"/>
    <w:rsid w:val="005E37B0"/>
    <w:rsid w:val="00635DEA"/>
    <w:rsid w:val="006376C9"/>
    <w:rsid w:val="00675F9F"/>
    <w:rsid w:val="00682200"/>
    <w:rsid w:val="00682A23"/>
    <w:rsid w:val="006D47FC"/>
    <w:rsid w:val="006D58F7"/>
    <w:rsid w:val="00713ECD"/>
    <w:rsid w:val="007315D6"/>
    <w:rsid w:val="00742C8F"/>
    <w:rsid w:val="007577DD"/>
    <w:rsid w:val="007776FE"/>
    <w:rsid w:val="00791931"/>
    <w:rsid w:val="007A6CAB"/>
    <w:rsid w:val="00805AC7"/>
    <w:rsid w:val="0082602D"/>
    <w:rsid w:val="00827A8E"/>
    <w:rsid w:val="00841EAB"/>
    <w:rsid w:val="00850F26"/>
    <w:rsid w:val="00867F73"/>
    <w:rsid w:val="008719BC"/>
    <w:rsid w:val="008970FA"/>
    <w:rsid w:val="008A4F45"/>
    <w:rsid w:val="008A537C"/>
    <w:rsid w:val="008E19E9"/>
    <w:rsid w:val="008F79AA"/>
    <w:rsid w:val="00904992"/>
    <w:rsid w:val="009400A7"/>
    <w:rsid w:val="00956262"/>
    <w:rsid w:val="00956664"/>
    <w:rsid w:val="0096697D"/>
    <w:rsid w:val="00986AC5"/>
    <w:rsid w:val="00995159"/>
    <w:rsid w:val="009A2E7C"/>
    <w:rsid w:val="009A3883"/>
    <w:rsid w:val="009A4AB6"/>
    <w:rsid w:val="009A7660"/>
    <w:rsid w:val="00A220DB"/>
    <w:rsid w:val="00A85614"/>
    <w:rsid w:val="00AA3A15"/>
    <w:rsid w:val="00AF0FCF"/>
    <w:rsid w:val="00B465B5"/>
    <w:rsid w:val="00B50668"/>
    <w:rsid w:val="00B540B9"/>
    <w:rsid w:val="00B64965"/>
    <w:rsid w:val="00B7701C"/>
    <w:rsid w:val="00B83938"/>
    <w:rsid w:val="00BA07A5"/>
    <w:rsid w:val="00BD5FDF"/>
    <w:rsid w:val="00C25928"/>
    <w:rsid w:val="00C275E8"/>
    <w:rsid w:val="00C6497A"/>
    <w:rsid w:val="00CA1F4C"/>
    <w:rsid w:val="00CA6567"/>
    <w:rsid w:val="00D00F20"/>
    <w:rsid w:val="00D05895"/>
    <w:rsid w:val="00D26A85"/>
    <w:rsid w:val="00D47C61"/>
    <w:rsid w:val="00D85E60"/>
    <w:rsid w:val="00D92E09"/>
    <w:rsid w:val="00D965E6"/>
    <w:rsid w:val="00D96C2B"/>
    <w:rsid w:val="00DA15DD"/>
    <w:rsid w:val="00DD48FA"/>
    <w:rsid w:val="00E60943"/>
    <w:rsid w:val="00E634F7"/>
    <w:rsid w:val="00E83DD9"/>
    <w:rsid w:val="00EC139D"/>
    <w:rsid w:val="00EC7595"/>
    <w:rsid w:val="00ED19C8"/>
    <w:rsid w:val="00ED63BF"/>
    <w:rsid w:val="00EE1ED7"/>
    <w:rsid w:val="00F15ECA"/>
    <w:rsid w:val="00F21385"/>
    <w:rsid w:val="00F52AA4"/>
    <w:rsid w:val="00F84CFE"/>
    <w:rsid w:val="00FA1682"/>
    <w:rsid w:val="00FA1C76"/>
    <w:rsid w:val="00FD4423"/>
    <w:rsid w:val="00FD7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7C976"/>
  <w15:docId w15:val="{7B480DC6-3D82-4FF3-9D22-736DB52D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00"/>
  </w:style>
  <w:style w:type="paragraph" w:styleId="Heading1">
    <w:name w:val="heading 1"/>
    <w:aliases w:val="Document Header1"/>
    <w:basedOn w:val="Normal"/>
    <w:next w:val="Normal"/>
    <w:qFormat/>
    <w:rsid w:val="0006046D"/>
    <w:pPr>
      <w:spacing w:after="200"/>
      <w:jc w:val="center"/>
      <w:outlineLvl w:val="0"/>
    </w:pPr>
    <w:rPr>
      <w:b/>
      <w:kern w:val="28"/>
      <w:sz w:val="40"/>
    </w:rPr>
  </w:style>
  <w:style w:type="paragraph" w:styleId="Heading2">
    <w:name w:val="heading 2"/>
    <w:aliases w:val="Title Header2"/>
    <w:basedOn w:val="Normal"/>
    <w:next w:val="Normal"/>
    <w:qFormat/>
    <w:rsid w:val="0006046D"/>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06046D"/>
    <w:pPr>
      <w:spacing w:after="200"/>
      <w:ind w:left="576"/>
      <w:jc w:val="both"/>
      <w:outlineLvl w:val="2"/>
    </w:pPr>
  </w:style>
  <w:style w:type="paragraph" w:styleId="Heading4">
    <w:name w:val="heading 4"/>
    <w:aliases w:val=" Sub-Clause Sub-paragraph"/>
    <w:basedOn w:val="Sub-ClauseText"/>
    <w:next w:val="Sub-ClauseText"/>
    <w:qFormat/>
    <w:rsid w:val="0006046D"/>
    <w:pPr>
      <w:numPr>
        <w:ilvl w:val="3"/>
        <w:numId w:val="4"/>
      </w:numPr>
      <w:outlineLvl w:val="3"/>
    </w:pPr>
  </w:style>
  <w:style w:type="paragraph" w:styleId="Heading5">
    <w:name w:val="heading 5"/>
    <w:basedOn w:val="Normal"/>
    <w:next w:val="Normal"/>
    <w:qFormat/>
    <w:rsid w:val="0006046D"/>
    <w:pPr>
      <w:spacing w:after="120"/>
      <w:jc w:val="center"/>
      <w:outlineLvl w:val="4"/>
    </w:pPr>
    <w:rPr>
      <w:b/>
    </w:rPr>
  </w:style>
  <w:style w:type="paragraph" w:styleId="Heading6">
    <w:name w:val="heading 6"/>
    <w:basedOn w:val="Normal"/>
    <w:next w:val="Normal"/>
    <w:qFormat/>
    <w:rsid w:val="0006046D"/>
    <w:pPr>
      <w:keepNext/>
      <w:suppressAutoHyphens/>
      <w:outlineLvl w:val="5"/>
    </w:pPr>
    <w:rPr>
      <w:b/>
      <w:bCs/>
      <w:sz w:val="20"/>
    </w:rPr>
  </w:style>
  <w:style w:type="paragraph" w:styleId="Heading7">
    <w:name w:val="heading 7"/>
    <w:basedOn w:val="Normal"/>
    <w:next w:val="Normal"/>
    <w:qFormat/>
    <w:rsid w:val="0006046D"/>
    <w:pPr>
      <w:keepNext/>
      <w:tabs>
        <w:tab w:val="left" w:pos="7980"/>
      </w:tabs>
      <w:suppressAutoHyphens/>
      <w:ind w:left="7980"/>
      <w:outlineLvl w:val="6"/>
    </w:pPr>
    <w:rPr>
      <w:b/>
    </w:rPr>
  </w:style>
  <w:style w:type="paragraph" w:styleId="Heading8">
    <w:name w:val="heading 8"/>
    <w:basedOn w:val="Normal"/>
    <w:next w:val="Normal"/>
    <w:qFormat/>
    <w:rsid w:val="0006046D"/>
    <w:pPr>
      <w:keepNext/>
      <w:suppressAutoHyphens/>
      <w:jc w:val="right"/>
      <w:outlineLvl w:val="7"/>
    </w:pPr>
    <w:rPr>
      <w:sz w:val="20"/>
    </w:rPr>
  </w:style>
  <w:style w:type="paragraph" w:styleId="Heading9">
    <w:name w:val="heading 9"/>
    <w:basedOn w:val="Normal"/>
    <w:next w:val="Normal"/>
    <w:qFormat/>
    <w:rsid w:val="0006046D"/>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046D"/>
    <w:pPr>
      <w:jc w:val="center"/>
    </w:pPr>
    <w:rPr>
      <w:b/>
      <w:sz w:val="48"/>
    </w:rPr>
  </w:style>
  <w:style w:type="paragraph" w:customStyle="1" w:styleId="Sub-ClauseText">
    <w:name w:val="Sub-Clause Text"/>
    <w:basedOn w:val="Normal"/>
    <w:rsid w:val="0006046D"/>
    <w:pPr>
      <w:spacing w:before="120" w:after="120"/>
      <w:jc w:val="both"/>
    </w:pPr>
    <w:rPr>
      <w:spacing w:val="-4"/>
    </w:rPr>
  </w:style>
  <w:style w:type="paragraph" w:customStyle="1" w:styleId="Outline">
    <w:name w:val="Outline"/>
    <w:basedOn w:val="Normal"/>
    <w:rsid w:val="0006046D"/>
    <w:pPr>
      <w:spacing w:before="240"/>
    </w:pPr>
    <w:rPr>
      <w:kern w:val="28"/>
    </w:rPr>
  </w:style>
  <w:style w:type="paragraph" w:customStyle="1" w:styleId="Outline1">
    <w:name w:val="Outline1"/>
    <w:basedOn w:val="Outline"/>
    <w:next w:val="Outline2"/>
    <w:rsid w:val="0006046D"/>
    <w:pPr>
      <w:keepNext/>
      <w:numPr>
        <w:numId w:val="1"/>
      </w:numPr>
      <w:tabs>
        <w:tab w:val="num" w:pos="360"/>
      </w:tabs>
      <w:ind w:left="360"/>
    </w:pPr>
  </w:style>
  <w:style w:type="paragraph" w:customStyle="1" w:styleId="Outline2">
    <w:name w:val="Outline2"/>
    <w:basedOn w:val="Normal"/>
    <w:rsid w:val="0006046D"/>
    <w:pPr>
      <w:tabs>
        <w:tab w:val="num" w:pos="864"/>
      </w:tabs>
      <w:spacing w:before="240"/>
      <w:ind w:left="864" w:hanging="504"/>
    </w:pPr>
    <w:rPr>
      <w:kern w:val="28"/>
    </w:rPr>
  </w:style>
  <w:style w:type="paragraph" w:customStyle="1" w:styleId="Outline3">
    <w:name w:val="Outline3"/>
    <w:basedOn w:val="Normal"/>
    <w:rsid w:val="0006046D"/>
    <w:pPr>
      <w:tabs>
        <w:tab w:val="num" w:pos="1368"/>
      </w:tabs>
      <w:spacing w:before="240"/>
      <w:ind w:left="1368" w:hanging="504"/>
    </w:pPr>
    <w:rPr>
      <w:kern w:val="28"/>
    </w:rPr>
  </w:style>
  <w:style w:type="paragraph" w:customStyle="1" w:styleId="Outline4">
    <w:name w:val="Outline4"/>
    <w:basedOn w:val="Normal"/>
    <w:rsid w:val="0006046D"/>
    <w:pPr>
      <w:tabs>
        <w:tab w:val="num" w:pos="1872"/>
      </w:tabs>
      <w:spacing w:before="240"/>
      <w:ind w:left="1872" w:hanging="504"/>
    </w:pPr>
    <w:rPr>
      <w:kern w:val="28"/>
    </w:rPr>
  </w:style>
  <w:style w:type="paragraph" w:customStyle="1" w:styleId="outlinebullet">
    <w:name w:val="outlinebullet"/>
    <w:basedOn w:val="Normal"/>
    <w:rsid w:val="0006046D"/>
    <w:pPr>
      <w:numPr>
        <w:numId w:val="2"/>
      </w:numPr>
      <w:tabs>
        <w:tab w:val="left" w:pos="1440"/>
      </w:tabs>
      <w:spacing w:before="120"/>
      <w:ind w:left="1440" w:hanging="450"/>
    </w:pPr>
  </w:style>
  <w:style w:type="paragraph" w:styleId="BodyText2">
    <w:name w:val="Body Text 2"/>
    <w:basedOn w:val="Normal"/>
    <w:rsid w:val="0006046D"/>
    <w:pPr>
      <w:numPr>
        <w:numId w:val="3"/>
      </w:numPr>
      <w:spacing w:before="120" w:after="120"/>
      <w:jc w:val="center"/>
    </w:pPr>
    <w:rPr>
      <w:b/>
      <w:sz w:val="28"/>
    </w:rPr>
  </w:style>
  <w:style w:type="paragraph" w:customStyle="1" w:styleId="TOCNumber1">
    <w:name w:val="TOC Number1"/>
    <w:basedOn w:val="Heading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rsid w:val="0006046D"/>
    <w:pPr>
      <w:numPr>
        <w:numId w:val="5"/>
      </w:numPr>
      <w:spacing w:before="120" w:after="120"/>
    </w:pPr>
    <w:rPr>
      <w:b/>
    </w:rPr>
  </w:style>
  <w:style w:type="paragraph" w:customStyle="1" w:styleId="P3Header1-Clauses">
    <w:name w:val="P3 Header1-Clauses"/>
    <w:basedOn w:val="Heading1-Clausename"/>
    <w:rsid w:val="0006046D"/>
    <w:pPr>
      <w:numPr>
        <w:numId w:val="0"/>
      </w:numPr>
    </w:pPr>
    <w:rPr>
      <w:b w:val="0"/>
    </w:rPr>
  </w:style>
  <w:style w:type="paragraph" w:customStyle="1" w:styleId="Header1-Clauses">
    <w:name w:val="Header 1 - Clauses"/>
    <w:basedOn w:val="Normal"/>
    <w:rsid w:val="0006046D"/>
    <w:pPr>
      <w:tabs>
        <w:tab w:val="num" w:pos="720"/>
      </w:tabs>
      <w:spacing w:before="120" w:after="120"/>
      <w:ind w:left="720" w:hanging="720"/>
    </w:pPr>
    <w:rPr>
      <w:rFonts w:ascii="Times New Roman Bold" w:hAnsi="Times New Roman Bold"/>
      <w:b/>
    </w:rPr>
  </w:style>
  <w:style w:type="paragraph" w:customStyle="1" w:styleId="sec7-clauses">
    <w:name w:val="sec7-clauses"/>
    <w:basedOn w:val="Heading1-Clausename"/>
    <w:rsid w:val="0006046D"/>
  </w:style>
  <w:style w:type="paragraph" w:customStyle="1" w:styleId="Sec1-Clauses">
    <w:name w:val="Sec1-Clauses"/>
    <w:basedOn w:val="Heading1-Clausename"/>
    <w:rsid w:val="0006046D"/>
    <w:pPr>
      <w:numPr>
        <w:numId w:val="0"/>
      </w:numPr>
      <w:tabs>
        <w:tab w:val="num" w:pos="720"/>
      </w:tabs>
      <w:ind w:left="720" w:hanging="720"/>
    </w:pPr>
  </w:style>
  <w:style w:type="paragraph" w:customStyle="1" w:styleId="SectionXHeader3">
    <w:name w:val="Section X Header 3"/>
    <w:basedOn w:val="Heading1"/>
    <w:autoRedefine/>
    <w:rsid w:val="0026004A"/>
    <w:pPr>
      <w:spacing w:after="0"/>
    </w:pPr>
    <w:rPr>
      <w:kern w:val="0"/>
      <w:sz w:val="24"/>
    </w:rPr>
  </w:style>
  <w:style w:type="paragraph" w:customStyle="1" w:styleId="i">
    <w:name w:val="(i)"/>
    <w:basedOn w:val="Normal"/>
    <w:rsid w:val="0006046D"/>
    <w:pPr>
      <w:suppressAutoHyphens/>
      <w:jc w:val="both"/>
    </w:pPr>
    <w:rPr>
      <w:rFonts w:ascii="Tms Rmn" w:hAnsi="Tms Rmn"/>
    </w:rPr>
  </w:style>
  <w:style w:type="character" w:styleId="Hyperlink">
    <w:name w:val="Hyperlink"/>
    <w:basedOn w:val="DefaultParagraphFont"/>
    <w:uiPriority w:val="99"/>
    <w:rsid w:val="0006046D"/>
    <w:rPr>
      <w:color w:val="0000FF"/>
      <w:u w:val="single"/>
    </w:rPr>
  </w:style>
  <w:style w:type="character" w:customStyle="1" w:styleId="TitleChar">
    <w:name w:val="Title Char"/>
    <w:basedOn w:val="DefaultParagraphFont"/>
    <w:link w:val="Title"/>
    <w:rsid w:val="0014633A"/>
    <w:rPr>
      <w:b/>
      <w:sz w:val="48"/>
      <w:lang w:val="en-GB"/>
    </w:rPr>
  </w:style>
  <w:style w:type="paragraph" w:styleId="Footer">
    <w:name w:val="footer"/>
    <w:basedOn w:val="Normal"/>
    <w:link w:val="FooterChar"/>
    <w:uiPriority w:val="99"/>
    <w:rsid w:val="0006046D"/>
    <w:pPr>
      <w:tabs>
        <w:tab w:val="right" w:leader="underscore" w:pos="9504"/>
      </w:tabs>
      <w:spacing w:before="120"/>
    </w:pPr>
  </w:style>
  <w:style w:type="character" w:customStyle="1" w:styleId="FooterChar">
    <w:name w:val="Footer Char"/>
    <w:basedOn w:val="DefaultParagraphFont"/>
    <w:link w:val="Footer"/>
    <w:uiPriority w:val="99"/>
    <w:rsid w:val="0033208E"/>
    <w:rPr>
      <w:sz w:val="24"/>
      <w:lang w:val="en-GB"/>
    </w:rPr>
  </w:style>
  <w:style w:type="paragraph" w:customStyle="1" w:styleId="Subtitle2">
    <w:name w:val="Subtitle 2"/>
    <w:basedOn w:val="Footer"/>
    <w:autoRedefine/>
    <w:rsid w:val="0006046D"/>
    <w:pPr>
      <w:ind w:left="360" w:hanging="360"/>
      <w:jc w:val="center"/>
      <w:outlineLvl w:val="1"/>
    </w:pPr>
    <w:rPr>
      <w:b/>
      <w:sz w:val="36"/>
    </w:rPr>
  </w:style>
  <w:style w:type="paragraph" w:styleId="List">
    <w:name w:val="List"/>
    <w:aliases w:val="1. List"/>
    <w:basedOn w:val="Normal"/>
    <w:rsid w:val="0006046D"/>
    <w:pPr>
      <w:spacing w:before="120" w:after="120"/>
      <w:ind w:left="1440"/>
      <w:jc w:val="both"/>
    </w:pPr>
  </w:style>
  <w:style w:type="paragraph" w:customStyle="1" w:styleId="BankNormal">
    <w:name w:val="BankNormal"/>
    <w:basedOn w:val="Normal"/>
    <w:rsid w:val="0006046D"/>
    <w:pPr>
      <w:spacing w:after="240"/>
    </w:pPr>
  </w:style>
  <w:style w:type="paragraph" w:styleId="TOC1">
    <w:name w:val="toc 1"/>
    <w:basedOn w:val="Normal"/>
    <w:next w:val="Normal"/>
    <w:uiPriority w:val="39"/>
    <w:rsid w:val="00755860"/>
    <w:pPr>
      <w:tabs>
        <w:tab w:val="left" w:pos="360"/>
        <w:tab w:val="right" w:leader="dot" w:pos="8990"/>
      </w:tabs>
      <w:spacing w:before="20" w:after="20"/>
      <w:outlineLvl w:val="0"/>
    </w:pPr>
    <w:rPr>
      <w:noProof/>
    </w:rPr>
  </w:style>
  <w:style w:type="paragraph" w:styleId="TOC2">
    <w:name w:val="toc 2"/>
    <w:basedOn w:val="Normal"/>
    <w:next w:val="Normal"/>
    <w:autoRedefine/>
    <w:uiPriority w:val="39"/>
    <w:rsid w:val="00F97190"/>
    <w:pPr>
      <w:tabs>
        <w:tab w:val="right" w:leader="dot" w:pos="8505"/>
      </w:tabs>
      <w:spacing w:before="60" w:after="60"/>
      <w:ind w:left="1004" w:hanging="720"/>
      <w:outlineLvl w:val="1"/>
    </w:pPr>
    <w:rPr>
      <w:noProof/>
    </w:rPr>
  </w:style>
  <w:style w:type="paragraph" w:styleId="Subtitle">
    <w:name w:val="Subtitle"/>
    <w:basedOn w:val="Normal"/>
    <w:next w:val="Normal"/>
    <w:link w:val="SubtitleChar"/>
    <w:pPr>
      <w:jc w:val="center"/>
    </w:pPr>
    <w:rPr>
      <w:b/>
      <w:sz w:val="44"/>
      <w:szCs w:val="44"/>
    </w:rPr>
  </w:style>
  <w:style w:type="character" w:customStyle="1" w:styleId="SubtitleChar">
    <w:name w:val="Subtitle Char"/>
    <w:basedOn w:val="DefaultParagraphFont"/>
    <w:link w:val="Subtitle"/>
    <w:rsid w:val="00146FC2"/>
    <w:rPr>
      <w:b/>
      <w:sz w:val="44"/>
      <w:lang w:val="en-GB"/>
    </w:rPr>
  </w:style>
  <w:style w:type="paragraph" w:customStyle="1" w:styleId="titulo">
    <w:name w:val="titulo"/>
    <w:basedOn w:val="Heading5"/>
    <w:rsid w:val="0006046D"/>
    <w:pPr>
      <w:spacing w:after="240"/>
    </w:pPr>
    <w:rPr>
      <w:rFonts w:ascii="Times New Roman Bold" w:hAnsi="Times New Roman Bold"/>
    </w:rPr>
  </w:style>
  <w:style w:type="paragraph" w:styleId="BodyTextIndent">
    <w:name w:val="Body Text Indent"/>
    <w:basedOn w:val="Normal"/>
    <w:rsid w:val="0006046D"/>
    <w:pPr>
      <w:ind w:left="720"/>
      <w:jc w:val="both"/>
    </w:pPr>
  </w:style>
  <w:style w:type="paragraph" w:styleId="ListNumber">
    <w:name w:val="List Number"/>
    <w:basedOn w:val="Normal"/>
    <w:rsid w:val="0006046D"/>
    <w:pPr>
      <w:tabs>
        <w:tab w:val="num" w:pos="432"/>
        <w:tab w:val="num" w:pos="648"/>
      </w:tabs>
      <w:spacing w:after="240"/>
      <w:ind w:left="648" w:hanging="432"/>
      <w:jc w:val="both"/>
    </w:pPr>
  </w:style>
  <w:style w:type="paragraph" w:customStyle="1" w:styleId="SectionVHeader">
    <w:name w:val="Section V. Header"/>
    <w:basedOn w:val="Normal"/>
    <w:rsid w:val="0006046D"/>
    <w:pPr>
      <w:jc w:val="center"/>
    </w:pPr>
    <w:rPr>
      <w:b/>
      <w:sz w:val="36"/>
    </w:rPr>
  </w:style>
  <w:style w:type="paragraph" w:styleId="BodyText">
    <w:name w:val="Body Text"/>
    <w:basedOn w:val="Normal"/>
    <w:link w:val="BodyTextChar"/>
    <w:rsid w:val="0006046D"/>
    <w:pPr>
      <w:jc w:val="both"/>
    </w:pPr>
  </w:style>
  <w:style w:type="paragraph" w:customStyle="1" w:styleId="Head2">
    <w:name w:val="Head 2"/>
    <w:basedOn w:val="Heading9"/>
    <w:rsid w:val="0006046D"/>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06046D"/>
    <w:pPr>
      <w:jc w:val="both"/>
    </w:pPr>
    <w:rPr>
      <w:sz w:val="20"/>
    </w:rPr>
  </w:style>
  <w:style w:type="character" w:styleId="FootnoteReference">
    <w:name w:val="footnote reference"/>
    <w:basedOn w:val="DefaultParagraphFont"/>
    <w:semiHidden/>
    <w:rsid w:val="0006046D"/>
    <w:rPr>
      <w:vertAlign w:val="superscript"/>
    </w:rPr>
  </w:style>
  <w:style w:type="paragraph" w:styleId="EndnoteText">
    <w:name w:val="endnote text"/>
    <w:basedOn w:val="Normal"/>
    <w:semiHidden/>
    <w:rsid w:val="0006046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06046D"/>
  </w:style>
  <w:style w:type="paragraph" w:styleId="Header">
    <w:name w:val="header"/>
    <w:basedOn w:val="Normal"/>
    <w:link w:val="HeaderChar"/>
    <w:uiPriority w:val="99"/>
    <w:rsid w:val="0006046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146FC2"/>
    <w:rPr>
      <w:lang w:val="en-GB"/>
    </w:rPr>
  </w:style>
  <w:style w:type="paragraph" w:customStyle="1" w:styleId="Part1">
    <w:name w:val="Part 1"/>
    <w:aliases w:val="2,3 Header 4"/>
    <w:basedOn w:val="Normal"/>
    <w:autoRedefine/>
    <w:rsid w:val="0006046D"/>
    <w:pPr>
      <w:spacing w:before="240" w:after="240"/>
      <w:jc w:val="center"/>
    </w:pPr>
    <w:rPr>
      <w:b/>
      <w:sz w:val="36"/>
    </w:rPr>
  </w:style>
  <w:style w:type="paragraph" w:styleId="TOC3">
    <w:name w:val="toc 3"/>
    <w:basedOn w:val="Normal"/>
    <w:next w:val="Normal"/>
    <w:autoRedefine/>
    <w:semiHidden/>
    <w:rsid w:val="0006046D"/>
    <w:pPr>
      <w:ind w:left="480"/>
    </w:pPr>
  </w:style>
  <w:style w:type="paragraph" w:customStyle="1" w:styleId="SectionVIHeader">
    <w:name w:val="Section VI. Header"/>
    <w:basedOn w:val="SectionVHeader"/>
    <w:rsid w:val="0006046D"/>
    <w:pPr>
      <w:spacing w:before="120" w:after="240"/>
    </w:pPr>
  </w:style>
  <w:style w:type="paragraph" w:styleId="TOC4">
    <w:name w:val="toc 4"/>
    <w:basedOn w:val="Normal"/>
    <w:next w:val="Normal"/>
    <w:autoRedefine/>
    <w:semiHidden/>
    <w:rsid w:val="0006046D"/>
    <w:pPr>
      <w:ind w:left="720"/>
    </w:pPr>
  </w:style>
  <w:style w:type="paragraph" w:styleId="TOC5">
    <w:name w:val="toc 5"/>
    <w:basedOn w:val="Normal"/>
    <w:next w:val="Normal"/>
    <w:autoRedefine/>
    <w:semiHidden/>
    <w:rsid w:val="0006046D"/>
    <w:pPr>
      <w:ind w:left="960"/>
    </w:pPr>
  </w:style>
  <w:style w:type="paragraph" w:styleId="TOC6">
    <w:name w:val="toc 6"/>
    <w:basedOn w:val="Normal"/>
    <w:next w:val="Normal"/>
    <w:autoRedefine/>
    <w:semiHidden/>
    <w:rsid w:val="0006046D"/>
    <w:pPr>
      <w:ind w:left="1200"/>
    </w:pPr>
  </w:style>
  <w:style w:type="paragraph" w:styleId="TOC7">
    <w:name w:val="toc 7"/>
    <w:basedOn w:val="Normal"/>
    <w:next w:val="Normal"/>
    <w:autoRedefine/>
    <w:semiHidden/>
    <w:rsid w:val="0006046D"/>
    <w:pPr>
      <w:ind w:left="1440"/>
    </w:pPr>
  </w:style>
  <w:style w:type="paragraph" w:styleId="TOC8">
    <w:name w:val="toc 8"/>
    <w:basedOn w:val="Normal"/>
    <w:next w:val="Normal"/>
    <w:autoRedefine/>
    <w:semiHidden/>
    <w:rsid w:val="0006046D"/>
    <w:pPr>
      <w:ind w:left="1680"/>
    </w:pPr>
  </w:style>
  <w:style w:type="paragraph" w:styleId="TOC9">
    <w:name w:val="toc 9"/>
    <w:basedOn w:val="Normal"/>
    <w:next w:val="Normal"/>
    <w:autoRedefine/>
    <w:semiHidden/>
    <w:rsid w:val="0006046D"/>
    <w:pPr>
      <w:ind w:left="1920"/>
    </w:pPr>
  </w:style>
  <w:style w:type="paragraph" w:styleId="BodyTextIndent2">
    <w:name w:val="Body Text Indent 2"/>
    <w:basedOn w:val="Normal"/>
    <w:rsid w:val="0006046D"/>
    <w:pPr>
      <w:tabs>
        <w:tab w:val="num" w:pos="720"/>
      </w:tabs>
      <w:ind w:left="720" w:hanging="720"/>
    </w:pPr>
  </w:style>
  <w:style w:type="paragraph" w:styleId="DocumentMap">
    <w:name w:val="Document Map"/>
    <w:basedOn w:val="Normal"/>
    <w:semiHidden/>
    <w:rsid w:val="0006046D"/>
    <w:pPr>
      <w:shd w:val="clear" w:color="auto" w:fill="000080"/>
    </w:pPr>
    <w:rPr>
      <w:rFonts w:ascii="Tahoma" w:hAnsi="Tahoma" w:cs="Tahoma"/>
    </w:rPr>
  </w:style>
  <w:style w:type="paragraph" w:styleId="BlockText">
    <w:name w:val="Block Text"/>
    <w:basedOn w:val="Normal"/>
    <w:rsid w:val="0006046D"/>
    <w:pPr>
      <w:tabs>
        <w:tab w:val="left" w:pos="1440"/>
        <w:tab w:val="left" w:pos="1800"/>
      </w:tabs>
      <w:suppressAutoHyphens/>
      <w:ind w:left="1080" w:right="-72" w:hanging="540"/>
      <w:jc w:val="both"/>
    </w:pPr>
  </w:style>
  <w:style w:type="paragraph" w:styleId="Index1">
    <w:name w:val="index 1"/>
    <w:basedOn w:val="Normal"/>
    <w:next w:val="Normal"/>
    <w:semiHidden/>
    <w:rsid w:val="0006046D"/>
    <w:pPr>
      <w:tabs>
        <w:tab w:val="left" w:leader="dot" w:pos="9000"/>
        <w:tab w:val="right" w:pos="9360"/>
      </w:tabs>
      <w:suppressAutoHyphens/>
      <w:ind w:left="720"/>
    </w:pPr>
  </w:style>
  <w:style w:type="paragraph" w:styleId="NormalWeb">
    <w:name w:val="Normal (Web)"/>
    <w:basedOn w:val="Normal"/>
    <w:uiPriority w:val="99"/>
    <w:rsid w:val="0006046D"/>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semiHidden/>
    <w:rsid w:val="0006046D"/>
    <w:rPr>
      <w:sz w:val="16"/>
      <w:szCs w:val="16"/>
    </w:rPr>
  </w:style>
  <w:style w:type="paragraph" w:styleId="CommentText">
    <w:name w:val="annotation text"/>
    <w:basedOn w:val="Normal"/>
    <w:link w:val="CommentTextChar"/>
    <w:semiHidden/>
    <w:rsid w:val="0006046D"/>
    <w:rPr>
      <w:sz w:val="20"/>
    </w:rPr>
  </w:style>
  <w:style w:type="character" w:customStyle="1" w:styleId="CommentTextChar">
    <w:name w:val="Comment Text Char"/>
    <w:basedOn w:val="DefaultParagraphFont"/>
    <w:link w:val="CommentText"/>
    <w:semiHidden/>
    <w:rsid w:val="00146FC2"/>
    <w:rPr>
      <w:lang w:val="en-GB"/>
    </w:rPr>
  </w:style>
  <w:style w:type="character" w:styleId="FollowedHyperlink">
    <w:name w:val="FollowedHyperlink"/>
    <w:basedOn w:val="DefaultParagraphFont"/>
    <w:rsid w:val="0006046D"/>
    <w:rPr>
      <w:color w:val="800080"/>
      <w:u w:val="single"/>
    </w:rPr>
  </w:style>
  <w:style w:type="paragraph" w:styleId="BodyTextIndent3">
    <w:name w:val="Body Text Indent 3"/>
    <w:basedOn w:val="Normal"/>
    <w:rsid w:val="0006046D"/>
    <w:pPr>
      <w:ind w:left="1782" w:hanging="540"/>
    </w:pPr>
  </w:style>
  <w:style w:type="paragraph" w:customStyle="1" w:styleId="Head52">
    <w:name w:val="Head 5.2"/>
    <w:basedOn w:val="Normal"/>
    <w:rsid w:val="0006046D"/>
    <w:pPr>
      <w:tabs>
        <w:tab w:val="left" w:pos="533"/>
      </w:tabs>
      <w:suppressAutoHyphens/>
      <w:ind w:left="533" w:hanging="533"/>
      <w:jc w:val="both"/>
    </w:pPr>
    <w:rPr>
      <w:b/>
    </w:rPr>
  </w:style>
  <w:style w:type="paragraph" w:styleId="BodyText3">
    <w:name w:val="Body Text 3"/>
    <w:basedOn w:val="Normal"/>
    <w:rsid w:val="0006046D"/>
    <w:rPr>
      <w:i/>
      <w:iCs/>
    </w:rPr>
  </w:style>
  <w:style w:type="paragraph" w:customStyle="1" w:styleId="SectionIXHeader">
    <w:name w:val="Section IX Header"/>
    <w:basedOn w:val="Normal"/>
    <w:rsid w:val="0006046D"/>
    <w:pPr>
      <w:spacing w:before="240" w:after="240"/>
      <w:jc w:val="center"/>
    </w:pPr>
    <w:rPr>
      <w:rFonts w:ascii="Times New Roman Bold" w:hAnsi="Times New Roman Bold"/>
      <w:b/>
      <w:sz w:val="36"/>
    </w:rPr>
  </w:style>
  <w:style w:type="paragraph" w:customStyle="1" w:styleId="Document1">
    <w:name w:val="Document 1"/>
    <w:rsid w:val="0006046D"/>
    <w:pPr>
      <w:keepNext/>
      <w:keepLines/>
      <w:tabs>
        <w:tab w:val="left" w:pos="-720"/>
      </w:tabs>
      <w:suppressAutoHyphens/>
    </w:pPr>
    <w:rPr>
      <w:rFonts w:ascii="Courier" w:hAnsi="Courier"/>
    </w:rPr>
  </w:style>
  <w:style w:type="paragraph" w:customStyle="1" w:styleId="Head81">
    <w:name w:val="Head 8.1"/>
    <w:basedOn w:val="Heading1"/>
    <w:rsid w:val="0006046D"/>
    <w:pPr>
      <w:suppressAutoHyphens/>
      <w:spacing w:before="480" w:after="240"/>
      <w:outlineLvl w:val="9"/>
    </w:pPr>
    <w:rPr>
      <w:rFonts w:ascii="Times New Roman Bold" w:hAnsi="Times New Roman Bold"/>
      <w:kern w:val="0"/>
      <w:sz w:val="32"/>
    </w:rPr>
  </w:style>
  <w:style w:type="paragraph" w:customStyle="1" w:styleId="Technical8">
    <w:name w:val="Technical 8"/>
    <w:rsid w:val="0006046D"/>
    <w:pPr>
      <w:tabs>
        <w:tab w:val="left" w:pos="-720"/>
      </w:tabs>
      <w:suppressAutoHyphens/>
      <w:ind w:firstLine="720"/>
    </w:pPr>
    <w:rPr>
      <w:rFonts w:ascii="Courier" w:hAnsi="Courier"/>
      <w:b/>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table" w:styleId="TableGrid">
    <w:name w:val="Table Grid"/>
    <w:basedOn w:val="TableNormal"/>
    <w:uiPriority w:val="39"/>
    <w:rsid w:val="00BA0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6165F"/>
    <w:rPr>
      <w:b/>
      <w:bCs/>
    </w:rPr>
  </w:style>
  <w:style w:type="character" w:customStyle="1" w:styleId="CommentSubjectChar">
    <w:name w:val="Comment Subject Char"/>
    <w:basedOn w:val="CommentTextChar"/>
    <w:link w:val="CommentSubject"/>
    <w:rsid w:val="00146FC2"/>
    <w:rPr>
      <w:b/>
      <w:bCs/>
      <w:lang w:val="en-GB"/>
    </w:rPr>
  </w:style>
  <w:style w:type="paragraph" w:customStyle="1" w:styleId="StyleJustifiedLeft0cmHanging095cm">
    <w:name w:val="Style Justified Left:  0 cm Hanging:  0.95 cm"/>
    <w:basedOn w:val="Normal"/>
    <w:rsid w:val="00E57291"/>
    <w:pPr>
      <w:spacing w:before="60" w:after="60"/>
      <w:ind w:left="539" w:hanging="539"/>
      <w:jc w:val="both"/>
    </w:pPr>
  </w:style>
  <w:style w:type="paragraph" w:customStyle="1" w:styleId="Style11ptJustifiedBefore3ptAfter3pt">
    <w:name w:val="Style 11 pt Justified Before:  3 pt After:  3 pt"/>
    <w:basedOn w:val="Normal"/>
    <w:rsid w:val="00EC60AC"/>
    <w:pPr>
      <w:spacing w:before="60" w:after="60"/>
      <w:jc w:val="both"/>
    </w:pPr>
    <w:rPr>
      <w:sz w:val="22"/>
    </w:rPr>
  </w:style>
  <w:style w:type="paragraph" w:customStyle="1" w:styleId="SubReg">
    <w:name w:val="SubReg"/>
    <w:rsid w:val="00FD53F7"/>
    <w:pPr>
      <w:numPr>
        <w:ilvl w:val="1"/>
        <w:numId w:val="8"/>
      </w:numPr>
      <w:spacing w:before="60" w:after="60"/>
      <w:jc w:val="both"/>
    </w:pPr>
    <w:rPr>
      <w:bCs/>
    </w:rPr>
  </w:style>
  <w:style w:type="paragraph" w:customStyle="1" w:styleId="SubSubReg">
    <w:name w:val="SubSubReg"/>
    <w:rsid w:val="00FD53F7"/>
    <w:pPr>
      <w:tabs>
        <w:tab w:val="num" w:pos="2880"/>
      </w:tabs>
      <w:spacing w:before="60" w:after="60"/>
      <w:ind w:left="2880" w:hanging="720"/>
      <w:jc w:val="both"/>
    </w:pPr>
    <w:rPr>
      <w:bCs/>
    </w:rPr>
  </w:style>
  <w:style w:type="paragraph" w:customStyle="1" w:styleId="NewOutRegs">
    <w:name w:val="NewOutRegs"/>
    <w:rsid w:val="00FD53F7"/>
    <w:pPr>
      <w:tabs>
        <w:tab w:val="num" w:pos="720"/>
        <w:tab w:val="left" w:pos="1418"/>
        <w:tab w:val="left" w:pos="1985"/>
      </w:tabs>
      <w:spacing w:before="60" w:after="60"/>
      <w:ind w:left="720" w:hanging="720"/>
      <w:jc w:val="both"/>
    </w:pPr>
    <w:rPr>
      <w:rFonts w:ascii="Times New Roman Bold" w:hAnsi="Times New Roman Bold"/>
      <w:b/>
      <w:bCs/>
    </w:rPr>
  </w:style>
  <w:style w:type="paragraph" w:customStyle="1" w:styleId="Reg-number">
    <w:name w:val="Reg - number"/>
    <w:rsid w:val="00FD53F7"/>
    <w:pPr>
      <w:tabs>
        <w:tab w:val="num" w:pos="1440"/>
      </w:tabs>
      <w:spacing w:before="60" w:after="60"/>
      <w:ind w:left="1440" w:hanging="720"/>
      <w:jc w:val="both"/>
    </w:pPr>
  </w:style>
  <w:style w:type="paragraph" w:customStyle="1" w:styleId="Reg-letter">
    <w:name w:val="Reg - letter"/>
    <w:rsid w:val="00FD53F7"/>
    <w:pPr>
      <w:numPr>
        <w:ilvl w:val="2"/>
        <w:numId w:val="9"/>
      </w:numPr>
      <w:spacing w:before="60" w:after="60"/>
      <w:jc w:val="both"/>
    </w:pPr>
  </w:style>
  <w:style w:type="paragraph" w:customStyle="1" w:styleId="Reg-roman">
    <w:name w:val="Reg - roman"/>
    <w:rsid w:val="00FD53F7"/>
    <w:pPr>
      <w:tabs>
        <w:tab w:val="num" w:pos="2880"/>
      </w:tabs>
      <w:spacing w:before="60" w:after="60"/>
      <w:ind w:left="2880" w:hanging="720"/>
      <w:jc w:val="both"/>
    </w:pPr>
  </w:style>
  <w:style w:type="paragraph" w:customStyle="1" w:styleId="Zambia">
    <w:name w:val="Zambia"/>
    <w:rsid w:val="00FD53F7"/>
    <w:pPr>
      <w:tabs>
        <w:tab w:val="num" w:pos="720"/>
      </w:tabs>
      <w:spacing w:before="120" w:after="120"/>
      <w:ind w:left="720" w:hanging="720"/>
    </w:pPr>
    <w:rPr>
      <w:rFonts w:ascii="Times New Roman Bold" w:hAnsi="Times New Roman Bold"/>
      <w:b/>
    </w:rPr>
  </w:style>
  <w:style w:type="paragraph" w:customStyle="1" w:styleId="Default">
    <w:name w:val="Default"/>
    <w:rsid w:val="00411366"/>
    <w:pPr>
      <w:autoSpaceDE w:val="0"/>
      <w:autoSpaceDN w:val="0"/>
      <w:adjustRightInd w:val="0"/>
    </w:pPr>
    <w:rPr>
      <w:rFonts w:ascii="Georgia" w:hAnsi="Georgia" w:cs="Georgia"/>
      <w:color w:val="000000"/>
    </w:rPr>
  </w:style>
  <w:style w:type="paragraph" w:styleId="ListParagraph">
    <w:name w:val="List Paragraph"/>
    <w:basedOn w:val="Normal"/>
    <w:link w:val="ListParagraphChar"/>
    <w:uiPriority w:val="34"/>
    <w:qFormat/>
    <w:rsid w:val="00137EE7"/>
    <w:pPr>
      <w:ind w:left="720"/>
      <w:contextualSpacing/>
    </w:pPr>
    <w:rPr>
      <w:lang w:val="en-US"/>
    </w:rPr>
  </w:style>
  <w:style w:type="paragraph" w:customStyle="1" w:styleId="Head72">
    <w:name w:val="Head 7.2"/>
    <w:basedOn w:val="Normal"/>
    <w:rsid w:val="00150CE9"/>
    <w:pPr>
      <w:suppressAutoHyphens/>
      <w:spacing w:after="120"/>
      <w:ind w:left="720" w:hanging="720"/>
    </w:pPr>
    <w:rPr>
      <w:rFonts w:ascii="Times New Roman Bold" w:hAnsi="Times New Roman Bold"/>
      <w:b/>
      <w:sz w:val="28"/>
      <w:lang w:val="en-US"/>
    </w:rPr>
  </w:style>
  <w:style w:type="paragraph" w:customStyle="1" w:styleId="Mau2">
    <w:name w:val="Mau2"/>
    <w:basedOn w:val="Normal"/>
    <w:link w:val="Mau2Char"/>
    <w:qFormat/>
    <w:rsid w:val="00150CE9"/>
    <w:pPr>
      <w:suppressAutoHyphens/>
      <w:spacing w:after="120"/>
      <w:ind w:left="1440" w:hanging="720"/>
      <w:jc w:val="both"/>
    </w:pPr>
    <w:rPr>
      <w:b/>
      <w:bCs/>
      <w:color w:val="365F91"/>
      <w:sz w:val="28"/>
      <w:szCs w:val="28"/>
      <w:lang w:val="en-US"/>
    </w:rPr>
  </w:style>
  <w:style w:type="character" w:customStyle="1" w:styleId="Mau2Char">
    <w:name w:val="Mau2 Char"/>
    <w:basedOn w:val="DefaultParagraphFont"/>
    <w:link w:val="Mau2"/>
    <w:rsid w:val="00150CE9"/>
    <w:rPr>
      <w:b/>
      <w:bCs/>
      <w:color w:val="365F91"/>
      <w:sz w:val="28"/>
      <w:szCs w:val="28"/>
    </w:rPr>
  </w:style>
  <w:style w:type="paragraph" w:customStyle="1" w:styleId="Mau3">
    <w:name w:val="Mau3"/>
    <w:basedOn w:val="Normal"/>
    <w:link w:val="Mau3Char"/>
    <w:rsid w:val="00150CE9"/>
    <w:pPr>
      <w:tabs>
        <w:tab w:val="num" w:pos="720"/>
      </w:tabs>
      <w:suppressAutoHyphens/>
      <w:spacing w:after="120"/>
      <w:ind w:left="720" w:hanging="720"/>
      <w:jc w:val="both"/>
    </w:pPr>
    <w:rPr>
      <w:b/>
      <w:bCs/>
      <w:color w:val="C00000"/>
      <w:sz w:val="26"/>
      <w:lang w:val="en-US"/>
    </w:rPr>
  </w:style>
  <w:style w:type="character" w:customStyle="1" w:styleId="Mau3Char">
    <w:name w:val="Mau3 Char"/>
    <w:basedOn w:val="DefaultParagraphFont"/>
    <w:link w:val="Mau3"/>
    <w:rsid w:val="00150CE9"/>
    <w:rPr>
      <w:b/>
      <w:bCs/>
      <w:color w:val="C00000"/>
      <w:sz w:val="26"/>
      <w:lang w:val="en-US"/>
    </w:rPr>
  </w:style>
  <w:style w:type="paragraph" w:customStyle="1" w:styleId="ITBidTExt">
    <w:name w:val="IT Bid TExt"/>
    <w:basedOn w:val="Mau3"/>
    <w:link w:val="ITBidTExtChar"/>
    <w:qFormat/>
    <w:rsid w:val="00150CE9"/>
    <w:rPr>
      <w:b w:val="0"/>
      <w:bCs w:val="0"/>
      <w:color w:val="auto"/>
      <w:sz w:val="24"/>
    </w:rPr>
  </w:style>
  <w:style w:type="character" w:customStyle="1" w:styleId="ITBidTExtChar">
    <w:name w:val="IT Bid TExt Char"/>
    <w:basedOn w:val="Mau3Char"/>
    <w:link w:val="ITBidTExt"/>
    <w:rsid w:val="00150CE9"/>
    <w:rPr>
      <w:b w:val="0"/>
      <w:bCs w:val="0"/>
      <w:color w:val="C00000"/>
      <w:sz w:val="26"/>
      <w:lang w:val="en-US"/>
    </w:rPr>
  </w:style>
  <w:style w:type="character" w:styleId="Strong">
    <w:name w:val="Strong"/>
    <w:basedOn w:val="DefaultParagraphFont"/>
    <w:uiPriority w:val="22"/>
    <w:qFormat/>
    <w:rsid w:val="00146FC2"/>
    <w:rPr>
      <w:b/>
      <w:bCs/>
    </w:rPr>
  </w:style>
  <w:style w:type="paragraph" w:customStyle="1" w:styleId="explanatoryclause">
    <w:name w:val="explanatory_clause"/>
    <w:basedOn w:val="Normal"/>
    <w:rsid w:val="00146FC2"/>
    <w:pPr>
      <w:suppressAutoHyphens/>
      <w:spacing w:after="120"/>
      <w:ind w:left="738" w:right="-14" w:hanging="738"/>
    </w:pPr>
    <w:rPr>
      <w:rFonts w:ascii="Arial" w:hAnsi="Arial"/>
      <w:sz w:val="22"/>
      <w:lang w:val="en-US"/>
    </w:rPr>
  </w:style>
  <w:style w:type="character" w:customStyle="1" w:styleId="preparersnote">
    <w:name w:val="preparer's note"/>
    <w:basedOn w:val="DefaultParagraphFont"/>
    <w:rsid w:val="00146FC2"/>
    <w:rPr>
      <w:b/>
      <w:i/>
      <w:iCs/>
    </w:rPr>
  </w:style>
  <w:style w:type="paragraph" w:customStyle="1" w:styleId="Technical7">
    <w:name w:val="Technical 7"/>
    <w:rsid w:val="00146FC2"/>
    <w:pPr>
      <w:tabs>
        <w:tab w:val="left" w:pos="-720"/>
      </w:tabs>
      <w:suppressAutoHyphens/>
      <w:overflowPunct w:val="0"/>
      <w:autoSpaceDE w:val="0"/>
      <w:autoSpaceDN w:val="0"/>
      <w:adjustRightInd w:val="0"/>
      <w:ind w:firstLine="720"/>
      <w:textAlignment w:val="baseline"/>
    </w:pPr>
    <w:rPr>
      <w:b/>
    </w:rPr>
  </w:style>
  <w:style w:type="paragraph" w:customStyle="1" w:styleId="Head82">
    <w:name w:val="Head 8.2"/>
    <w:basedOn w:val="Normal"/>
    <w:rsid w:val="00146FC2"/>
    <w:pPr>
      <w:suppressAutoHyphens/>
      <w:spacing w:before="480" w:after="120"/>
      <w:jc w:val="center"/>
    </w:pPr>
    <w:rPr>
      <w:rFonts w:ascii="Times New Roman Bold" w:hAnsi="Times New Roman Bold"/>
      <w:b/>
      <w:sz w:val="28"/>
      <w:lang w:val="en-US"/>
    </w:rPr>
  </w:style>
  <w:style w:type="character" w:customStyle="1" w:styleId="para">
    <w:name w:val="para"/>
    <w:basedOn w:val="DefaultParagraphFont"/>
    <w:rsid w:val="00146FC2"/>
  </w:style>
  <w:style w:type="paragraph" w:customStyle="1" w:styleId="List1">
    <w:name w:val="List1"/>
    <w:basedOn w:val="Normal"/>
    <w:rsid w:val="00146FC2"/>
    <w:pPr>
      <w:spacing w:before="100" w:beforeAutospacing="1" w:after="100" w:afterAutospacing="1"/>
    </w:pPr>
    <w:rPr>
      <w:lang w:val="en-US"/>
    </w:rPr>
  </w:style>
  <w:style w:type="paragraph" w:customStyle="1" w:styleId="NormalWeb14">
    <w:name w:val="Normal (Web)14"/>
    <w:basedOn w:val="Normal"/>
    <w:rsid w:val="00146FC2"/>
    <w:pPr>
      <w:spacing w:before="60" w:after="60"/>
      <w:ind w:left="150"/>
    </w:pPr>
    <w:rPr>
      <w:rFonts w:ascii="Arial" w:hAnsi="Arial" w:cs="Arial"/>
      <w:color w:val="000000"/>
      <w:sz w:val="17"/>
      <w:szCs w:val="17"/>
      <w:lang w:val="en-US"/>
    </w:rPr>
  </w:style>
  <w:style w:type="paragraph" w:customStyle="1" w:styleId="NormalWeb19">
    <w:name w:val="Normal (Web)19"/>
    <w:basedOn w:val="Normal"/>
    <w:rsid w:val="00146FC2"/>
    <w:pPr>
      <w:spacing w:before="45" w:after="45"/>
      <w:ind w:left="75" w:right="45"/>
      <w:textAlignment w:val="center"/>
    </w:pPr>
    <w:rPr>
      <w:rFonts w:ascii="Arial" w:hAnsi="Arial" w:cs="Arial"/>
      <w:b/>
      <w:bCs/>
      <w:color w:val="000000"/>
      <w:sz w:val="18"/>
      <w:szCs w:val="18"/>
      <w:lang w:val="en-US"/>
    </w:rPr>
  </w:style>
  <w:style w:type="character" w:customStyle="1" w:styleId="actxsmall1">
    <w:name w:val="actxsmall1"/>
    <w:basedOn w:val="DefaultParagraphFont"/>
    <w:rsid w:val="00146FC2"/>
    <w:rPr>
      <w:color w:val="000000"/>
      <w:sz w:val="20"/>
      <w:szCs w:val="20"/>
    </w:rPr>
  </w:style>
  <w:style w:type="character" w:customStyle="1" w:styleId="label">
    <w:name w:val="label"/>
    <w:basedOn w:val="DefaultParagraphFont"/>
    <w:rsid w:val="00146FC2"/>
  </w:style>
  <w:style w:type="character" w:styleId="EndnoteReference">
    <w:name w:val="endnote reference"/>
    <w:basedOn w:val="DefaultParagraphFont"/>
    <w:rsid w:val="00146FC2"/>
    <w:rPr>
      <w:vertAlign w:val="superscript"/>
    </w:rPr>
  </w:style>
  <w:style w:type="paragraph" w:styleId="NormalIndent">
    <w:name w:val="Normal Indent"/>
    <w:basedOn w:val="Normal"/>
    <w:rsid w:val="00146FC2"/>
    <w:pPr>
      <w:suppressAutoHyphens/>
      <w:spacing w:after="120"/>
      <w:ind w:left="720"/>
      <w:jc w:val="both"/>
    </w:pPr>
    <w:rPr>
      <w:lang w:val="en-US"/>
    </w:rPr>
  </w:style>
  <w:style w:type="paragraph" w:styleId="ListBullet">
    <w:name w:val="List Bullet"/>
    <w:basedOn w:val="Normal"/>
    <w:rsid w:val="00146FC2"/>
    <w:pPr>
      <w:suppressAutoHyphens/>
      <w:spacing w:after="120"/>
      <w:ind w:left="360" w:hanging="360"/>
      <w:jc w:val="both"/>
    </w:pPr>
    <w:rPr>
      <w:lang w:val="en-US"/>
    </w:rPr>
  </w:style>
  <w:style w:type="paragraph" w:customStyle="1" w:styleId="Head21">
    <w:name w:val="Head 2.1"/>
    <w:basedOn w:val="Normal"/>
    <w:rsid w:val="00146FC2"/>
    <w:pPr>
      <w:keepNext/>
      <w:pBdr>
        <w:bottom w:val="single" w:sz="24" w:space="3" w:color="auto"/>
      </w:pBdr>
      <w:suppressAutoHyphens/>
      <w:spacing w:before="480" w:after="120"/>
      <w:jc w:val="center"/>
    </w:pPr>
    <w:rPr>
      <w:rFonts w:ascii="Times New Roman Bold" w:hAnsi="Times New Roman Bold"/>
      <w:b/>
      <w:smallCaps/>
      <w:sz w:val="32"/>
      <w:lang w:val="en-US"/>
    </w:rPr>
  </w:style>
  <w:style w:type="paragraph" w:customStyle="1" w:styleId="Head22">
    <w:name w:val="Head 2.2"/>
    <w:basedOn w:val="Normal"/>
    <w:rsid w:val="00146FC2"/>
    <w:pPr>
      <w:tabs>
        <w:tab w:val="left" w:pos="360"/>
      </w:tabs>
      <w:suppressAutoHyphens/>
      <w:spacing w:after="120"/>
      <w:ind w:left="360" w:hanging="360"/>
    </w:pPr>
    <w:rPr>
      <w:b/>
      <w:lang w:val="en-US"/>
    </w:rPr>
  </w:style>
  <w:style w:type="paragraph" w:customStyle="1" w:styleId="HeadB21">
    <w:name w:val="Head B2.1"/>
    <w:basedOn w:val="Normal"/>
    <w:rsid w:val="00146FC2"/>
    <w:pPr>
      <w:suppressAutoHyphens/>
      <w:spacing w:after="120"/>
      <w:jc w:val="center"/>
    </w:pPr>
    <w:rPr>
      <w:b/>
      <w:sz w:val="28"/>
      <w:lang w:val="en-US"/>
    </w:rPr>
  </w:style>
  <w:style w:type="paragraph" w:customStyle="1" w:styleId="HeadB22">
    <w:name w:val="Head B2.2"/>
    <w:basedOn w:val="Normal"/>
    <w:rsid w:val="00146FC2"/>
    <w:pPr>
      <w:suppressAutoHyphens/>
      <w:spacing w:after="120"/>
      <w:ind w:left="360" w:hanging="360"/>
    </w:pPr>
    <w:rPr>
      <w:b/>
      <w:lang w:val="en-US"/>
    </w:rPr>
  </w:style>
  <w:style w:type="paragraph" w:customStyle="1" w:styleId="Head22b">
    <w:name w:val="Head 2.2b"/>
    <w:basedOn w:val="Normal"/>
    <w:rsid w:val="00146FC2"/>
    <w:pPr>
      <w:suppressAutoHyphens/>
      <w:spacing w:after="120"/>
      <w:ind w:left="360" w:hanging="360"/>
    </w:pPr>
    <w:rPr>
      <w:rFonts w:ascii="Tms Rmn" w:hAnsi="Tms Rmn"/>
      <w:b/>
      <w:lang w:val="en-US"/>
    </w:rPr>
  </w:style>
  <w:style w:type="paragraph" w:customStyle="1" w:styleId="Head41">
    <w:name w:val="Head 4.1"/>
    <w:basedOn w:val="Head21"/>
    <w:rsid w:val="00146FC2"/>
  </w:style>
  <w:style w:type="paragraph" w:customStyle="1" w:styleId="Head42">
    <w:name w:val="Head 4.2"/>
    <w:basedOn w:val="Normal"/>
    <w:rsid w:val="00146FC2"/>
    <w:pPr>
      <w:suppressAutoHyphens/>
      <w:spacing w:after="120"/>
      <w:ind w:left="360" w:hanging="360"/>
    </w:pPr>
    <w:rPr>
      <w:b/>
      <w:lang w:val="en-US"/>
    </w:rPr>
  </w:style>
  <w:style w:type="paragraph" w:customStyle="1" w:styleId="Head51">
    <w:name w:val="Head 5.1"/>
    <w:basedOn w:val="Head21"/>
    <w:rsid w:val="00146FC2"/>
    <w:pPr>
      <w:spacing w:after="0"/>
    </w:pPr>
  </w:style>
  <w:style w:type="paragraph" w:customStyle="1" w:styleId="Head71">
    <w:name w:val="Head 7.1"/>
    <w:basedOn w:val="Head21"/>
    <w:rsid w:val="00146FC2"/>
  </w:style>
  <w:style w:type="character" w:customStyle="1" w:styleId="Style1">
    <w:name w:val="Style1"/>
    <w:basedOn w:val="DefaultParagraphFont"/>
    <w:rsid w:val="00146FC2"/>
    <w:rPr>
      <w:rFonts w:ascii="Century Gothic" w:hAnsi="Century Gothic"/>
      <w:b/>
      <w:sz w:val="24"/>
    </w:rPr>
  </w:style>
  <w:style w:type="character" w:customStyle="1" w:styleId="DefaultParagraphFo">
    <w:name w:val="Default Paragraph Fo"/>
    <w:basedOn w:val="DefaultParagraphFont"/>
    <w:rsid w:val="00146FC2"/>
  </w:style>
  <w:style w:type="paragraph" w:customStyle="1" w:styleId="tabletxt">
    <w:name w:val="table_txt"/>
    <w:basedOn w:val="Normal"/>
    <w:rsid w:val="00146FC2"/>
    <w:pPr>
      <w:suppressAutoHyphens/>
      <w:spacing w:after="120"/>
    </w:pPr>
    <w:rPr>
      <w:sz w:val="22"/>
      <w:lang w:val="en-US"/>
    </w:rPr>
  </w:style>
  <w:style w:type="paragraph" w:customStyle="1" w:styleId="explanatorynotes">
    <w:name w:val="explanatory_notes"/>
    <w:basedOn w:val="Normal"/>
    <w:rsid w:val="00146FC2"/>
    <w:pPr>
      <w:suppressAutoHyphens/>
      <w:spacing w:after="120" w:line="360" w:lineRule="exact"/>
      <w:jc w:val="both"/>
    </w:pPr>
    <w:rPr>
      <w:rFonts w:ascii="Arial" w:hAnsi="Arial"/>
      <w:sz w:val="22"/>
      <w:lang w:val="en-US"/>
    </w:rPr>
  </w:style>
  <w:style w:type="paragraph" w:customStyle="1" w:styleId="ChapterNumber">
    <w:name w:val="ChapterNumber"/>
    <w:rsid w:val="00146FC2"/>
    <w:pPr>
      <w:tabs>
        <w:tab w:val="left" w:pos="-720"/>
      </w:tabs>
      <w:suppressAutoHyphens/>
    </w:pPr>
    <w:rPr>
      <w:rFonts w:ascii="CG Times" w:hAnsi="CG Times"/>
      <w:sz w:val="22"/>
    </w:rPr>
  </w:style>
  <w:style w:type="paragraph" w:customStyle="1" w:styleId="TextBox">
    <w:name w:val="Text Box"/>
    <w:rsid w:val="00146FC2"/>
    <w:pPr>
      <w:keepNext/>
      <w:keepLines/>
      <w:tabs>
        <w:tab w:val="left" w:pos="-720"/>
      </w:tabs>
      <w:suppressAutoHyphens/>
      <w:jc w:val="both"/>
    </w:pPr>
    <w:rPr>
      <w:spacing w:val="-2"/>
      <w:sz w:val="22"/>
    </w:rPr>
  </w:style>
  <w:style w:type="paragraph" w:customStyle="1" w:styleId="TextBoxdots">
    <w:name w:val="Text Box (dots)"/>
    <w:rsid w:val="00146FC2"/>
    <w:pPr>
      <w:keepNext/>
      <w:keepLines/>
      <w:tabs>
        <w:tab w:val="left" w:pos="-720"/>
      </w:tabs>
      <w:suppressAutoHyphens/>
      <w:jc w:val="both"/>
    </w:pPr>
    <w:rPr>
      <w:spacing w:val="-2"/>
      <w:sz w:val="22"/>
    </w:rPr>
  </w:style>
  <w:style w:type="paragraph" w:customStyle="1" w:styleId="TextBoxFramed">
    <w:name w:val="Text Box Framed"/>
    <w:rsid w:val="00146FC2"/>
    <w:pPr>
      <w:keepNext/>
      <w:keepLines/>
      <w:tabs>
        <w:tab w:val="left" w:pos="-720"/>
      </w:tabs>
      <w:suppressAutoHyphens/>
    </w:pPr>
    <w:rPr>
      <w:sz w:val="22"/>
    </w:rPr>
  </w:style>
  <w:style w:type="paragraph" w:customStyle="1" w:styleId="TextBoxUnframed">
    <w:name w:val="Text Box Unframed"/>
    <w:rsid w:val="00146FC2"/>
    <w:pPr>
      <w:keepNext/>
      <w:keepLines/>
      <w:tabs>
        <w:tab w:val="left" w:pos="-720"/>
      </w:tabs>
      <w:suppressAutoHyphens/>
    </w:pPr>
    <w:rPr>
      <w:sz w:val="22"/>
    </w:rPr>
  </w:style>
  <w:style w:type="paragraph" w:customStyle="1" w:styleId="TOC11">
    <w:name w:val="TOC 11"/>
    <w:rsid w:val="00146FC2"/>
    <w:pPr>
      <w:tabs>
        <w:tab w:val="left" w:pos="360"/>
      </w:tabs>
      <w:suppressAutoHyphens/>
    </w:pPr>
    <w:rPr>
      <w:rFonts w:ascii="CG Times" w:hAnsi="CG Times"/>
      <w:smallCaps/>
      <w:sz w:val="22"/>
    </w:rPr>
  </w:style>
  <w:style w:type="paragraph" w:customStyle="1" w:styleId="Heading1a">
    <w:name w:val="Heading 1a"/>
    <w:rsid w:val="00146FC2"/>
    <w:pPr>
      <w:keepNext/>
      <w:keepLines/>
      <w:tabs>
        <w:tab w:val="left" w:pos="-720"/>
      </w:tabs>
      <w:suppressAutoHyphens/>
      <w:jc w:val="center"/>
    </w:pPr>
    <w:rPr>
      <w:b/>
      <w:smallCaps/>
      <w:sz w:val="32"/>
    </w:rPr>
  </w:style>
  <w:style w:type="character" w:customStyle="1" w:styleId="EquationCaption">
    <w:name w:val="_Equation Caption"/>
    <w:rsid w:val="00146FC2"/>
  </w:style>
  <w:style w:type="paragraph" w:customStyle="1" w:styleId="heading31">
    <w:name w:val="heading 3.1"/>
    <w:basedOn w:val="Head21"/>
    <w:rsid w:val="00146FC2"/>
    <w:pPr>
      <w:pBdr>
        <w:bottom w:val="single" w:sz="30" w:space="6" w:color="auto"/>
      </w:pBdr>
      <w:spacing w:before="960"/>
    </w:pPr>
  </w:style>
  <w:style w:type="paragraph" w:customStyle="1" w:styleId="Head31">
    <w:name w:val="Head 3.1"/>
    <w:basedOn w:val="Head21"/>
    <w:rsid w:val="00146FC2"/>
  </w:style>
  <w:style w:type="paragraph" w:customStyle="1" w:styleId="Head61">
    <w:name w:val="Head 6.1"/>
    <w:basedOn w:val="Head51"/>
    <w:rsid w:val="00146FC2"/>
    <w:pPr>
      <w:pBdr>
        <w:bottom w:val="none" w:sz="0" w:space="0" w:color="auto"/>
      </w:pBdr>
      <w:spacing w:before="0" w:after="240"/>
    </w:pPr>
    <w:rPr>
      <w:caps/>
    </w:rPr>
  </w:style>
  <w:style w:type="paragraph" w:customStyle="1" w:styleId="TOC1a">
    <w:name w:val="TOC 1a"/>
    <w:basedOn w:val="TOC1"/>
    <w:rsid w:val="00146FC2"/>
    <w:pPr>
      <w:tabs>
        <w:tab w:val="clear" w:pos="360"/>
        <w:tab w:val="clear" w:pos="8990"/>
        <w:tab w:val="right" w:leader="dot" w:pos="9000"/>
      </w:tabs>
      <w:suppressAutoHyphens/>
      <w:spacing w:before="120" w:after="120"/>
      <w:outlineLvl w:val="9"/>
    </w:pPr>
    <w:rPr>
      <w:rFonts w:ascii="Times New Roman Bold" w:hAnsi="Times New Roman Bold"/>
      <w:b/>
      <w:szCs w:val="20"/>
      <w:lang w:val="en-US"/>
    </w:rPr>
  </w:style>
  <w:style w:type="paragraph" w:customStyle="1" w:styleId="TOC2a">
    <w:name w:val="TOC 2a"/>
    <w:basedOn w:val="TOC2"/>
    <w:rsid w:val="00146FC2"/>
    <w:pPr>
      <w:tabs>
        <w:tab w:val="clear" w:pos="8505"/>
        <w:tab w:val="left" w:pos="720"/>
        <w:tab w:val="left" w:pos="900"/>
        <w:tab w:val="right" w:leader="dot" w:pos="9000"/>
      </w:tabs>
      <w:suppressAutoHyphens/>
      <w:spacing w:before="0" w:after="0"/>
      <w:ind w:left="900" w:hanging="540"/>
      <w:outlineLvl w:val="9"/>
    </w:pPr>
    <w:rPr>
      <w:szCs w:val="20"/>
      <w:lang w:val="en-US"/>
    </w:rPr>
  </w:style>
  <w:style w:type="paragraph" w:customStyle="1" w:styleId="toc1b">
    <w:name w:val="toc 1b"/>
    <w:basedOn w:val="TOC1"/>
    <w:rsid w:val="00146FC2"/>
    <w:pPr>
      <w:tabs>
        <w:tab w:val="clear" w:pos="360"/>
        <w:tab w:val="clear" w:pos="8990"/>
        <w:tab w:val="right" w:leader="dot" w:pos="8136"/>
        <w:tab w:val="right" w:leader="dot" w:pos="9000"/>
      </w:tabs>
      <w:suppressAutoHyphens/>
      <w:spacing w:before="120" w:after="120"/>
      <w:outlineLvl w:val="9"/>
    </w:pPr>
    <w:rPr>
      <w:rFonts w:ascii="Times New Roman Bold" w:hAnsi="Times New Roman Bold"/>
      <w:b/>
      <w:szCs w:val="20"/>
      <w:lang w:val="en-US"/>
    </w:rPr>
  </w:style>
  <w:style w:type="paragraph" w:customStyle="1" w:styleId="TOC2b">
    <w:name w:val="TOC 2b"/>
    <w:basedOn w:val="TOC2"/>
    <w:rsid w:val="00146FC2"/>
    <w:pPr>
      <w:tabs>
        <w:tab w:val="clear" w:pos="8505"/>
        <w:tab w:val="left" w:pos="900"/>
        <w:tab w:val="right" w:leader="dot" w:pos="8136"/>
        <w:tab w:val="right" w:leader="dot" w:pos="9000"/>
      </w:tabs>
      <w:suppressAutoHyphens/>
      <w:spacing w:before="0" w:after="0"/>
      <w:ind w:left="900" w:hanging="540"/>
      <w:outlineLvl w:val="9"/>
    </w:pPr>
    <w:rPr>
      <w:szCs w:val="20"/>
      <w:lang w:val="en-US"/>
    </w:rPr>
  </w:style>
  <w:style w:type="paragraph" w:customStyle="1" w:styleId="diagramtxt">
    <w:name w:val="diagram_txt"/>
    <w:basedOn w:val="Normal"/>
    <w:rsid w:val="00146FC2"/>
    <w:pPr>
      <w:jc w:val="center"/>
    </w:pPr>
    <w:rPr>
      <w:sz w:val="22"/>
      <w:lang w:val="en-US"/>
    </w:rPr>
  </w:style>
  <w:style w:type="paragraph" w:styleId="Caption">
    <w:name w:val="caption"/>
    <w:basedOn w:val="Normal"/>
    <w:next w:val="Normal"/>
    <w:qFormat/>
    <w:rsid w:val="00146FC2"/>
    <w:pPr>
      <w:suppressAutoHyphens/>
      <w:spacing w:before="120" w:after="120"/>
      <w:jc w:val="center"/>
    </w:pPr>
    <w:rPr>
      <w:b/>
      <w:sz w:val="22"/>
      <w:lang w:val="en-US"/>
    </w:rPr>
  </w:style>
  <w:style w:type="paragraph" w:customStyle="1" w:styleId="Indt1">
    <w:name w:val="Indt1"/>
    <w:basedOn w:val="Normal"/>
    <w:rsid w:val="00146FC2"/>
    <w:pPr>
      <w:numPr>
        <w:ilvl w:val="12"/>
      </w:numPr>
      <w:suppressAutoHyphens/>
      <w:spacing w:after="120"/>
      <w:ind w:left="432" w:right="-72" w:hanging="360"/>
      <w:jc w:val="both"/>
    </w:pPr>
    <w:rPr>
      <w:sz w:val="22"/>
      <w:lang w:val="en-US"/>
    </w:rPr>
  </w:style>
  <w:style w:type="paragraph" w:customStyle="1" w:styleId="indt2">
    <w:name w:val="indt2"/>
    <w:basedOn w:val="Normal"/>
    <w:rsid w:val="00146FC2"/>
    <w:pPr>
      <w:numPr>
        <w:ilvl w:val="12"/>
      </w:numPr>
      <w:suppressAutoHyphens/>
      <w:spacing w:after="120"/>
      <w:ind w:left="619" w:right="-72" w:hanging="360"/>
      <w:jc w:val="both"/>
    </w:pPr>
    <w:rPr>
      <w:lang w:val="en-US"/>
    </w:rPr>
  </w:style>
  <w:style w:type="paragraph" w:customStyle="1" w:styleId="Header3-Paragraph">
    <w:name w:val="Header 3 - Paragraph"/>
    <w:basedOn w:val="Normal"/>
    <w:rsid w:val="00146FC2"/>
    <w:pPr>
      <w:tabs>
        <w:tab w:val="num" w:pos="864"/>
        <w:tab w:val="num" w:pos="1440"/>
      </w:tabs>
      <w:spacing w:after="200"/>
      <w:ind w:left="1238" w:hanging="619"/>
      <w:jc w:val="both"/>
    </w:pPr>
    <w:rPr>
      <w:lang w:val="en-US"/>
    </w:rPr>
  </w:style>
  <w:style w:type="paragraph" w:styleId="Date">
    <w:name w:val="Date"/>
    <w:basedOn w:val="Normal"/>
    <w:next w:val="Normal"/>
    <w:link w:val="DateChar"/>
    <w:rsid w:val="00146FC2"/>
    <w:pPr>
      <w:jc w:val="both"/>
    </w:pPr>
    <w:rPr>
      <w:lang w:val="en-US"/>
    </w:rPr>
  </w:style>
  <w:style w:type="character" w:customStyle="1" w:styleId="DateChar">
    <w:name w:val="Date Char"/>
    <w:basedOn w:val="DefaultParagraphFont"/>
    <w:link w:val="Date"/>
    <w:rsid w:val="00146FC2"/>
    <w:rPr>
      <w:sz w:val="24"/>
    </w:rPr>
  </w:style>
  <w:style w:type="character" w:customStyle="1" w:styleId="Table">
    <w:name w:val="Table"/>
    <w:rsid w:val="00146FC2"/>
    <w:rPr>
      <w:rFonts w:ascii="Times New Roman" w:hAnsi="Times New Roman"/>
      <w:dstrike w:val="0"/>
      <w:color w:val="auto"/>
      <w:sz w:val="24"/>
      <w:vertAlign w:val="baseline"/>
    </w:rPr>
  </w:style>
  <w:style w:type="paragraph" w:customStyle="1" w:styleId="ITBClauseHeader">
    <w:name w:val="ITB Clause Header"/>
    <w:basedOn w:val="Normal"/>
    <w:rsid w:val="00146FC2"/>
    <w:pPr>
      <w:keepNext/>
      <w:keepLines/>
      <w:tabs>
        <w:tab w:val="num" w:pos="720"/>
      </w:tabs>
      <w:spacing w:before="120" w:after="120"/>
      <w:ind w:left="720" w:hanging="720"/>
      <w:outlineLvl w:val="1"/>
    </w:pPr>
    <w:rPr>
      <w:b/>
      <w:lang w:val="en-US"/>
    </w:rPr>
  </w:style>
  <w:style w:type="paragraph" w:customStyle="1" w:styleId="ITBSub-Clause">
    <w:name w:val="ITB Sub-Clause"/>
    <w:basedOn w:val="Normal"/>
    <w:rsid w:val="00146FC2"/>
    <w:pPr>
      <w:tabs>
        <w:tab w:val="left" w:pos="1440"/>
      </w:tabs>
      <w:spacing w:after="200"/>
      <w:ind w:left="1440" w:hanging="684"/>
      <w:jc w:val="both"/>
    </w:pPr>
    <w:rPr>
      <w:lang w:val="en-US"/>
    </w:rPr>
  </w:style>
  <w:style w:type="paragraph" w:customStyle="1" w:styleId="ITBSub-ClauseaList">
    <w:name w:val="ITB Sub-Clause (a) List"/>
    <w:basedOn w:val="Normal"/>
    <w:rsid w:val="00146FC2"/>
    <w:pPr>
      <w:tabs>
        <w:tab w:val="num" w:pos="1980"/>
        <w:tab w:val="num" w:pos="2160"/>
        <w:tab w:val="left" w:pos="2430"/>
      </w:tabs>
      <w:spacing w:after="160"/>
      <w:ind w:left="1980" w:hanging="522"/>
      <w:jc w:val="both"/>
    </w:pPr>
    <w:rPr>
      <w:lang w:val="en-US"/>
    </w:rPr>
  </w:style>
  <w:style w:type="paragraph" w:customStyle="1" w:styleId="ITBSub-ClauseiListinITBGCC">
    <w:name w:val="ITB Sub-Clause (i) List in ITB &amp; GCC"/>
    <w:basedOn w:val="ITBSub-ClauseaList"/>
    <w:rsid w:val="00146FC2"/>
    <w:pPr>
      <w:numPr>
        <w:ilvl w:val="3"/>
      </w:numPr>
      <w:tabs>
        <w:tab w:val="clear" w:pos="2430"/>
        <w:tab w:val="num" w:pos="360"/>
        <w:tab w:val="num" w:pos="1980"/>
        <w:tab w:val="left" w:pos="2520"/>
        <w:tab w:val="num" w:pos="2700"/>
        <w:tab w:val="left" w:pos="3060"/>
      </w:tabs>
      <w:ind w:left="2520" w:hanging="522"/>
    </w:pPr>
  </w:style>
  <w:style w:type="paragraph" w:customStyle="1" w:styleId="BDSText">
    <w:name w:val="BDS Text"/>
    <w:basedOn w:val="Normal"/>
    <w:rsid w:val="00146FC2"/>
    <w:pPr>
      <w:tabs>
        <w:tab w:val="right" w:pos="7272"/>
      </w:tabs>
      <w:spacing w:before="120" w:after="120"/>
      <w:jc w:val="both"/>
    </w:pPr>
    <w:rPr>
      <w:lang w:val="en-US"/>
    </w:rPr>
  </w:style>
  <w:style w:type="paragraph" w:customStyle="1" w:styleId="BDSsubclause1">
    <w:name w:val="BDS subclause(1)"/>
    <w:basedOn w:val="ITBSub-ClauseiListinITBGCC"/>
    <w:rsid w:val="00146FC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146FC2"/>
    <w:pPr>
      <w:keepLines/>
      <w:tabs>
        <w:tab w:val="left" w:pos="0"/>
        <w:tab w:val="left" w:pos="1152"/>
        <w:tab w:val="left" w:pos="2016"/>
      </w:tabs>
      <w:spacing w:before="120" w:after="120"/>
      <w:ind w:left="864"/>
    </w:pPr>
    <w:rPr>
      <w:rFonts w:ascii="Arial" w:hAnsi="Arial"/>
      <w:sz w:val="22"/>
      <w:lang w:val="en-US"/>
    </w:rPr>
  </w:style>
  <w:style w:type="paragraph" w:customStyle="1" w:styleId="SCCRefSuba">
    <w:name w:val="SCC Ref Sub(a)"/>
    <w:basedOn w:val="Normal"/>
    <w:rsid w:val="00146FC2"/>
    <w:pPr>
      <w:tabs>
        <w:tab w:val="left" w:pos="1440"/>
        <w:tab w:val="left" w:pos="8640"/>
      </w:tabs>
      <w:spacing w:before="240" w:after="120"/>
      <w:ind w:left="1454" w:hanging="907"/>
      <w:jc w:val="both"/>
    </w:pPr>
    <w:rPr>
      <w:bCs/>
      <w:lang w:val="en-US"/>
    </w:rPr>
  </w:style>
  <w:style w:type="character" w:customStyle="1" w:styleId="PreparersOption">
    <w:name w:val="Preparer's Option"/>
    <w:basedOn w:val="DefaultParagraphFont"/>
    <w:rsid w:val="00146FC2"/>
    <w:rPr>
      <w:rFonts w:ascii="Times New Roman" w:hAnsi="Times New Roman"/>
      <w:b/>
      <w:bCs/>
      <w:i/>
      <w:iCs/>
      <w:sz w:val="24"/>
    </w:rPr>
  </w:style>
  <w:style w:type="paragraph" w:customStyle="1" w:styleId="techspecspara">
    <w:name w:val="techspecs para"/>
    <w:basedOn w:val="Normal"/>
    <w:rsid w:val="00146FC2"/>
    <w:pPr>
      <w:tabs>
        <w:tab w:val="left" w:pos="1872"/>
      </w:tabs>
      <w:spacing w:after="200"/>
      <w:jc w:val="both"/>
      <w:outlineLvl w:val="3"/>
    </w:pPr>
    <w:rPr>
      <w:lang w:val="en-US"/>
    </w:rPr>
  </w:style>
  <w:style w:type="character" w:customStyle="1" w:styleId="Preparersnotenobold">
    <w:name w:val="Preparer's note (no bold)"/>
    <w:basedOn w:val="DefaultParagraphFont"/>
    <w:rsid w:val="00146FC2"/>
    <w:rPr>
      <w:i/>
    </w:rPr>
  </w:style>
  <w:style w:type="character" w:styleId="Emphasis">
    <w:name w:val="Emphasis"/>
    <w:basedOn w:val="DefaultParagraphFont"/>
    <w:qFormat/>
    <w:rsid w:val="00146FC2"/>
    <w:rPr>
      <w:i/>
      <w:iCs/>
    </w:rPr>
  </w:style>
  <w:style w:type="character" w:customStyle="1" w:styleId="greytextmedbd">
    <w:name w:val="greytextmedbd"/>
    <w:basedOn w:val="DefaultParagraphFont"/>
    <w:rsid w:val="00146FC2"/>
  </w:style>
  <w:style w:type="character" w:customStyle="1" w:styleId="olttablecontentcfg">
    <w:name w:val="olt_table_content_cfg"/>
    <w:basedOn w:val="DefaultParagraphFont"/>
    <w:rsid w:val="00146FC2"/>
  </w:style>
  <w:style w:type="character" w:customStyle="1" w:styleId="tahoma14">
    <w:name w:val="tahoma14"/>
    <w:basedOn w:val="DefaultParagraphFont"/>
    <w:rsid w:val="005A7C6C"/>
  </w:style>
  <w:style w:type="character" w:customStyle="1" w:styleId="tahoma10">
    <w:name w:val="tahoma10"/>
    <w:basedOn w:val="DefaultParagraphFont"/>
    <w:rsid w:val="00743AB5"/>
  </w:style>
  <w:style w:type="paragraph" w:customStyle="1" w:styleId="pchartsubheadcmt">
    <w:name w:val="pchart_subheadcmt"/>
    <w:basedOn w:val="Normal"/>
    <w:rsid w:val="00775A75"/>
    <w:pPr>
      <w:spacing w:before="100" w:beforeAutospacing="1" w:after="100" w:afterAutospacing="1"/>
    </w:pPr>
    <w:rPr>
      <w:lang w:val="en-US"/>
    </w:rPr>
  </w:style>
  <w:style w:type="paragraph" w:customStyle="1" w:styleId="pchartbodycmt">
    <w:name w:val="pchart_bodycmt"/>
    <w:basedOn w:val="Normal"/>
    <w:rsid w:val="00775A75"/>
    <w:pPr>
      <w:spacing w:before="100" w:beforeAutospacing="1" w:after="100" w:afterAutospacing="1"/>
    </w:pPr>
    <w:rPr>
      <w:lang w:val="en-US"/>
    </w:rPr>
  </w:style>
  <w:style w:type="table" w:customStyle="1" w:styleId="MediumShading11">
    <w:name w:val="Medium Shading 11"/>
    <w:basedOn w:val="TableNormal"/>
    <w:uiPriority w:val="63"/>
    <w:rsid w:val="00C336D0"/>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hangecolor">
    <w:name w:val="changecolor"/>
    <w:basedOn w:val="DefaultParagraphFont"/>
    <w:rsid w:val="00FC73F6"/>
  </w:style>
  <w:style w:type="paragraph" w:styleId="NoSpacing">
    <w:name w:val="No Spacing"/>
    <w:basedOn w:val="Normal"/>
    <w:link w:val="NoSpacingChar"/>
    <w:uiPriority w:val="1"/>
    <w:qFormat/>
    <w:rsid w:val="00F03EA7"/>
    <w:pPr>
      <w:jc w:val="both"/>
    </w:pPr>
    <w:rPr>
      <w:rFonts w:asciiTheme="minorHAnsi" w:hAnsiTheme="minorHAnsi" w:cstheme="minorHAnsi"/>
      <w:sz w:val="22"/>
      <w:szCs w:val="22"/>
      <w:lang w:val="en-US"/>
    </w:rPr>
  </w:style>
  <w:style w:type="character" w:customStyle="1" w:styleId="NoSpacingChar">
    <w:name w:val="No Spacing Char"/>
    <w:link w:val="NoSpacing"/>
    <w:uiPriority w:val="1"/>
    <w:rsid w:val="00F03EA7"/>
    <w:rPr>
      <w:rFonts w:asciiTheme="minorHAnsi" w:hAnsiTheme="minorHAnsi" w:cstheme="minorHAnsi"/>
      <w:sz w:val="22"/>
      <w:szCs w:val="22"/>
    </w:rPr>
  </w:style>
  <w:style w:type="paragraph" w:styleId="Revision">
    <w:name w:val="Revision"/>
    <w:hidden/>
    <w:uiPriority w:val="99"/>
    <w:semiHidden/>
    <w:rsid w:val="00AF4859"/>
  </w:style>
  <w:style w:type="paragraph" w:styleId="ListContinue2">
    <w:name w:val="List Continue 2"/>
    <w:basedOn w:val="Normal"/>
    <w:semiHidden/>
    <w:unhideWhenUsed/>
    <w:rsid w:val="00873846"/>
    <w:pPr>
      <w:spacing w:after="120"/>
      <w:ind w:left="566"/>
      <w:contextualSpacing/>
    </w:pPr>
  </w:style>
  <w:style w:type="paragraph" w:customStyle="1" w:styleId="S9Header1">
    <w:name w:val="S9 Header 1"/>
    <w:basedOn w:val="Normal"/>
    <w:next w:val="Normal"/>
    <w:rsid w:val="00873846"/>
    <w:pPr>
      <w:spacing w:before="120" w:after="240"/>
      <w:jc w:val="center"/>
    </w:pPr>
    <w:rPr>
      <w:b/>
      <w:sz w:val="36"/>
    </w:rPr>
  </w:style>
  <w:style w:type="paragraph" w:customStyle="1" w:styleId="S4-header1">
    <w:name w:val="S4-header1"/>
    <w:basedOn w:val="Normal"/>
    <w:rsid w:val="00790848"/>
    <w:pPr>
      <w:spacing w:before="120" w:after="240"/>
      <w:jc w:val="center"/>
    </w:pPr>
    <w:rPr>
      <w:b/>
      <w:sz w:val="36"/>
    </w:rPr>
  </w:style>
  <w:style w:type="paragraph" w:customStyle="1" w:styleId="m2649364702087106658gmail-msonospacing">
    <w:name w:val="m_2649364702087106658gmail-msonospacing"/>
    <w:basedOn w:val="Normal"/>
    <w:rsid w:val="001D330F"/>
    <w:pPr>
      <w:spacing w:before="100" w:beforeAutospacing="1" w:after="100" w:afterAutospacing="1"/>
    </w:pPr>
    <w:rPr>
      <w:lang w:val="en-US"/>
    </w:rPr>
  </w:style>
  <w:style w:type="character" w:customStyle="1" w:styleId="FootnoteTextChar">
    <w:name w:val="Footnote Text Char"/>
    <w:basedOn w:val="DefaultParagraphFont"/>
    <w:link w:val="FootnoteText"/>
    <w:semiHidden/>
    <w:rsid w:val="006A5CA3"/>
    <w:rPr>
      <w:lang w:val="en-GB"/>
    </w:rPr>
  </w:style>
  <w:style w:type="character" w:customStyle="1" w:styleId="BodyTextChar">
    <w:name w:val="Body Text Char"/>
    <w:basedOn w:val="DefaultParagraphFont"/>
    <w:link w:val="BodyText"/>
    <w:rsid w:val="006A5CA3"/>
    <w:rPr>
      <w:sz w:val="24"/>
      <w:lang w:val="en-GB"/>
    </w:rPr>
  </w:style>
  <w:style w:type="character" w:customStyle="1" w:styleId="ListParagraphChar">
    <w:name w:val="List Paragraph Char"/>
    <w:basedOn w:val="DefaultParagraphFont"/>
    <w:link w:val="ListParagraph"/>
    <w:uiPriority w:val="34"/>
    <w:rsid w:val="00712E98"/>
    <w:rPr>
      <w:sz w:val="24"/>
    </w:rPr>
  </w:style>
  <w:style w:type="character" w:customStyle="1" w:styleId="Heading3Char">
    <w:name w:val="Heading 3 Char"/>
    <w:aliases w:val="Sub-Clause Paragraph Char,Section Header3 Char"/>
    <w:basedOn w:val="DefaultParagraphFont"/>
    <w:link w:val="Heading3"/>
    <w:rsid w:val="00FD0284"/>
    <w:rPr>
      <w:sz w:val="24"/>
      <w:lang w:val="en-GB"/>
    </w:rPr>
  </w:style>
  <w:style w:type="paragraph" w:customStyle="1" w:styleId="Body2">
    <w:name w:val="Body 2"/>
    <w:rsid w:val="00806C30"/>
    <w:pPr>
      <w:pBdr>
        <w:top w:val="nil"/>
        <w:left w:val="nil"/>
        <w:bottom w:val="nil"/>
        <w:right w:val="nil"/>
        <w:between w:val="nil"/>
        <w:bar w:val="nil"/>
      </w:pBdr>
      <w:suppressAutoHyphens/>
      <w:spacing w:after="180" w:line="288" w:lineRule="auto"/>
    </w:pPr>
    <w:rPr>
      <w:rFonts w:ascii="Helvetica Neue Light" w:eastAsia="Arial Unicode MS" w:hAnsi="Helvetica Neue Light" w:cs="Arial Unicode MS"/>
      <w:color w:val="000000"/>
      <w:bdr w:val="nil"/>
      <w14:textOutline w14:w="0" w14:cap="flat" w14:cmpd="sng" w14:algn="ctr">
        <w14:noFill/>
        <w14:prstDash w14:val="solid"/>
        <w14:bevel/>
      </w14:textOutline>
    </w:rPr>
  </w:style>
  <w:style w:type="numbering" w:customStyle="1" w:styleId="Bullet">
    <w:name w:val="Bullet"/>
    <w:rsid w:val="00806C30"/>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8588">
      <w:bodyDiv w:val="1"/>
      <w:marLeft w:val="0"/>
      <w:marRight w:val="0"/>
      <w:marTop w:val="0"/>
      <w:marBottom w:val="0"/>
      <w:divBdr>
        <w:top w:val="none" w:sz="0" w:space="0" w:color="auto"/>
        <w:left w:val="none" w:sz="0" w:space="0" w:color="auto"/>
        <w:bottom w:val="none" w:sz="0" w:space="0" w:color="auto"/>
        <w:right w:val="none" w:sz="0" w:space="0" w:color="auto"/>
      </w:divBdr>
      <w:divsChild>
        <w:div w:id="1722048088">
          <w:marLeft w:val="0"/>
          <w:marRight w:val="0"/>
          <w:marTop w:val="0"/>
          <w:marBottom w:val="0"/>
          <w:divBdr>
            <w:top w:val="none" w:sz="0" w:space="0" w:color="auto"/>
            <w:left w:val="none" w:sz="0" w:space="0" w:color="auto"/>
            <w:bottom w:val="none" w:sz="0" w:space="0" w:color="auto"/>
            <w:right w:val="none" w:sz="0" w:space="0" w:color="auto"/>
          </w:divBdr>
          <w:divsChild>
            <w:div w:id="419183936">
              <w:marLeft w:val="0"/>
              <w:marRight w:val="0"/>
              <w:marTop w:val="0"/>
              <w:marBottom w:val="0"/>
              <w:divBdr>
                <w:top w:val="none" w:sz="0" w:space="0" w:color="auto"/>
                <w:left w:val="none" w:sz="0" w:space="0" w:color="auto"/>
                <w:bottom w:val="none" w:sz="0" w:space="0" w:color="auto"/>
                <w:right w:val="none" w:sz="0" w:space="0" w:color="auto"/>
              </w:divBdr>
              <w:divsChild>
                <w:div w:id="15423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37678">
      <w:bodyDiv w:val="1"/>
      <w:marLeft w:val="0"/>
      <w:marRight w:val="0"/>
      <w:marTop w:val="0"/>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sChild>
            <w:div w:id="1336423653">
              <w:marLeft w:val="0"/>
              <w:marRight w:val="0"/>
              <w:marTop w:val="0"/>
              <w:marBottom w:val="0"/>
              <w:divBdr>
                <w:top w:val="none" w:sz="0" w:space="0" w:color="auto"/>
                <w:left w:val="none" w:sz="0" w:space="0" w:color="auto"/>
                <w:bottom w:val="none" w:sz="0" w:space="0" w:color="auto"/>
                <w:right w:val="none" w:sz="0" w:space="0" w:color="auto"/>
              </w:divBdr>
              <w:divsChild>
                <w:div w:id="1573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70390">
      <w:bodyDiv w:val="1"/>
      <w:marLeft w:val="0"/>
      <w:marRight w:val="0"/>
      <w:marTop w:val="0"/>
      <w:marBottom w:val="0"/>
      <w:divBdr>
        <w:top w:val="none" w:sz="0" w:space="0" w:color="auto"/>
        <w:left w:val="none" w:sz="0" w:space="0" w:color="auto"/>
        <w:bottom w:val="none" w:sz="0" w:space="0" w:color="auto"/>
        <w:right w:val="none" w:sz="0" w:space="0" w:color="auto"/>
      </w:divBdr>
      <w:divsChild>
        <w:div w:id="1479371778">
          <w:marLeft w:val="0"/>
          <w:marRight w:val="0"/>
          <w:marTop w:val="0"/>
          <w:marBottom w:val="0"/>
          <w:divBdr>
            <w:top w:val="none" w:sz="0" w:space="0" w:color="auto"/>
            <w:left w:val="none" w:sz="0" w:space="0" w:color="auto"/>
            <w:bottom w:val="none" w:sz="0" w:space="0" w:color="auto"/>
            <w:right w:val="none" w:sz="0" w:space="0" w:color="auto"/>
          </w:divBdr>
          <w:divsChild>
            <w:div w:id="1926113839">
              <w:marLeft w:val="0"/>
              <w:marRight w:val="0"/>
              <w:marTop w:val="0"/>
              <w:marBottom w:val="0"/>
              <w:divBdr>
                <w:top w:val="none" w:sz="0" w:space="0" w:color="auto"/>
                <w:left w:val="none" w:sz="0" w:space="0" w:color="auto"/>
                <w:bottom w:val="none" w:sz="0" w:space="0" w:color="auto"/>
                <w:right w:val="none" w:sz="0" w:space="0" w:color="auto"/>
              </w:divBdr>
              <w:divsChild>
                <w:div w:id="131944751">
                  <w:marLeft w:val="0"/>
                  <w:marRight w:val="0"/>
                  <w:marTop w:val="0"/>
                  <w:marBottom w:val="0"/>
                  <w:divBdr>
                    <w:top w:val="none" w:sz="0" w:space="0" w:color="auto"/>
                    <w:left w:val="none" w:sz="0" w:space="0" w:color="auto"/>
                    <w:bottom w:val="none" w:sz="0" w:space="0" w:color="auto"/>
                    <w:right w:val="none" w:sz="0" w:space="0" w:color="auto"/>
                  </w:divBdr>
                  <w:divsChild>
                    <w:div w:id="1224755222">
                      <w:marLeft w:val="0"/>
                      <w:marRight w:val="0"/>
                      <w:marTop w:val="0"/>
                      <w:marBottom w:val="0"/>
                      <w:divBdr>
                        <w:top w:val="none" w:sz="0" w:space="0" w:color="auto"/>
                        <w:left w:val="none" w:sz="0" w:space="0" w:color="auto"/>
                        <w:bottom w:val="none" w:sz="0" w:space="0" w:color="auto"/>
                        <w:right w:val="none" w:sz="0" w:space="0" w:color="auto"/>
                      </w:divBdr>
                    </w:div>
                  </w:divsChild>
                </w:div>
                <w:div w:id="915434096">
                  <w:marLeft w:val="0"/>
                  <w:marRight w:val="0"/>
                  <w:marTop w:val="0"/>
                  <w:marBottom w:val="0"/>
                  <w:divBdr>
                    <w:top w:val="none" w:sz="0" w:space="0" w:color="auto"/>
                    <w:left w:val="none" w:sz="0" w:space="0" w:color="auto"/>
                    <w:bottom w:val="none" w:sz="0" w:space="0" w:color="auto"/>
                    <w:right w:val="none" w:sz="0" w:space="0" w:color="auto"/>
                  </w:divBdr>
                  <w:divsChild>
                    <w:div w:id="104809535">
                      <w:marLeft w:val="0"/>
                      <w:marRight w:val="0"/>
                      <w:marTop w:val="0"/>
                      <w:marBottom w:val="0"/>
                      <w:divBdr>
                        <w:top w:val="none" w:sz="0" w:space="0" w:color="auto"/>
                        <w:left w:val="none" w:sz="0" w:space="0" w:color="auto"/>
                        <w:bottom w:val="none" w:sz="0" w:space="0" w:color="auto"/>
                        <w:right w:val="none" w:sz="0" w:space="0" w:color="auto"/>
                      </w:divBdr>
                    </w:div>
                  </w:divsChild>
                </w:div>
                <w:div w:id="833951745">
                  <w:marLeft w:val="0"/>
                  <w:marRight w:val="0"/>
                  <w:marTop w:val="0"/>
                  <w:marBottom w:val="0"/>
                  <w:divBdr>
                    <w:top w:val="none" w:sz="0" w:space="0" w:color="auto"/>
                    <w:left w:val="none" w:sz="0" w:space="0" w:color="auto"/>
                    <w:bottom w:val="none" w:sz="0" w:space="0" w:color="auto"/>
                    <w:right w:val="none" w:sz="0" w:space="0" w:color="auto"/>
                  </w:divBdr>
                  <w:divsChild>
                    <w:div w:id="19922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3166">
      <w:bodyDiv w:val="1"/>
      <w:marLeft w:val="0"/>
      <w:marRight w:val="0"/>
      <w:marTop w:val="0"/>
      <w:marBottom w:val="0"/>
      <w:divBdr>
        <w:top w:val="none" w:sz="0" w:space="0" w:color="auto"/>
        <w:left w:val="none" w:sz="0" w:space="0" w:color="auto"/>
        <w:bottom w:val="none" w:sz="0" w:space="0" w:color="auto"/>
        <w:right w:val="none" w:sz="0" w:space="0" w:color="auto"/>
      </w:divBdr>
      <w:divsChild>
        <w:div w:id="2086032291">
          <w:marLeft w:val="0"/>
          <w:marRight w:val="0"/>
          <w:marTop w:val="0"/>
          <w:marBottom w:val="0"/>
          <w:divBdr>
            <w:top w:val="none" w:sz="0" w:space="0" w:color="auto"/>
            <w:left w:val="none" w:sz="0" w:space="0" w:color="auto"/>
            <w:bottom w:val="none" w:sz="0" w:space="0" w:color="auto"/>
            <w:right w:val="none" w:sz="0" w:space="0" w:color="auto"/>
          </w:divBdr>
          <w:divsChild>
            <w:div w:id="1936667738">
              <w:marLeft w:val="0"/>
              <w:marRight w:val="0"/>
              <w:marTop w:val="0"/>
              <w:marBottom w:val="0"/>
              <w:divBdr>
                <w:top w:val="none" w:sz="0" w:space="0" w:color="auto"/>
                <w:left w:val="none" w:sz="0" w:space="0" w:color="auto"/>
                <w:bottom w:val="none" w:sz="0" w:space="0" w:color="auto"/>
                <w:right w:val="none" w:sz="0" w:space="0" w:color="auto"/>
              </w:divBdr>
              <w:divsChild>
                <w:div w:id="15921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6271">
      <w:bodyDiv w:val="1"/>
      <w:marLeft w:val="0"/>
      <w:marRight w:val="0"/>
      <w:marTop w:val="0"/>
      <w:marBottom w:val="0"/>
      <w:divBdr>
        <w:top w:val="none" w:sz="0" w:space="0" w:color="auto"/>
        <w:left w:val="none" w:sz="0" w:space="0" w:color="auto"/>
        <w:bottom w:val="none" w:sz="0" w:space="0" w:color="auto"/>
        <w:right w:val="none" w:sz="0" w:space="0" w:color="auto"/>
      </w:divBdr>
      <w:divsChild>
        <w:div w:id="938761594">
          <w:marLeft w:val="0"/>
          <w:marRight w:val="0"/>
          <w:marTop w:val="0"/>
          <w:marBottom w:val="0"/>
          <w:divBdr>
            <w:top w:val="none" w:sz="0" w:space="0" w:color="auto"/>
            <w:left w:val="none" w:sz="0" w:space="0" w:color="auto"/>
            <w:bottom w:val="none" w:sz="0" w:space="0" w:color="auto"/>
            <w:right w:val="none" w:sz="0" w:space="0" w:color="auto"/>
          </w:divBdr>
          <w:divsChild>
            <w:div w:id="464080282">
              <w:marLeft w:val="0"/>
              <w:marRight w:val="0"/>
              <w:marTop w:val="0"/>
              <w:marBottom w:val="0"/>
              <w:divBdr>
                <w:top w:val="none" w:sz="0" w:space="0" w:color="auto"/>
                <w:left w:val="none" w:sz="0" w:space="0" w:color="auto"/>
                <w:bottom w:val="none" w:sz="0" w:space="0" w:color="auto"/>
                <w:right w:val="none" w:sz="0" w:space="0" w:color="auto"/>
              </w:divBdr>
              <w:divsChild>
                <w:div w:id="662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3544">
      <w:bodyDiv w:val="1"/>
      <w:marLeft w:val="0"/>
      <w:marRight w:val="0"/>
      <w:marTop w:val="0"/>
      <w:marBottom w:val="0"/>
      <w:divBdr>
        <w:top w:val="none" w:sz="0" w:space="0" w:color="auto"/>
        <w:left w:val="none" w:sz="0" w:space="0" w:color="auto"/>
        <w:bottom w:val="none" w:sz="0" w:space="0" w:color="auto"/>
        <w:right w:val="none" w:sz="0" w:space="0" w:color="auto"/>
      </w:divBdr>
    </w:div>
    <w:div w:id="1455178271">
      <w:bodyDiv w:val="1"/>
      <w:marLeft w:val="0"/>
      <w:marRight w:val="0"/>
      <w:marTop w:val="0"/>
      <w:marBottom w:val="0"/>
      <w:divBdr>
        <w:top w:val="none" w:sz="0" w:space="0" w:color="auto"/>
        <w:left w:val="none" w:sz="0" w:space="0" w:color="auto"/>
        <w:bottom w:val="none" w:sz="0" w:space="0" w:color="auto"/>
        <w:right w:val="none" w:sz="0" w:space="0" w:color="auto"/>
      </w:divBdr>
      <w:divsChild>
        <w:div w:id="1225792790">
          <w:marLeft w:val="0"/>
          <w:marRight w:val="0"/>
          <w:marTop w:val="0"/>
          <w:marBottom w:val="0"/>
          <w:divBdr>
            <w:top w:val="none" w:sz="0" w:space="0" w:color="auto"/>
            <w:left w:val="none" w:sz="0" w:space="0" w:color="auto"/>
            <w:bottom w:val="none" w:sz="0" w:space="0" w:color="auto"/>
            <w:right w:val="none" w:sz="0" w:space="0" w:color="auto"/>
          </w:divBdr>
          <w:divsChild>
            <w:div w:id="1326326021">
              <w:marLeft w:val="0"/>
              <w:marRight w:val="0"/>
              <w:marTop w:val="0"/>
              <w:marBottom w:val="0"/>
              <w:divBdr>
                <w:top w:val="none" w:sz="0" w:space="0" w:color="auto"/>
                <w:left w:val="none" w:sz="0" w:space="0" w:color="auto"/>
                <w:bottom w:val="none" w:sz="0" w:space="0" w:color="auto"/>
                <w:right w:val="none" w:sz="0" w:space="0" w:color="auto"/>
              </w:divBdr>
              <w:divsChild>
                <w:div w:id="14621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7007">
      <w:bodyDiv w:val="1"/>
      <w:marLeft w:val="0"/>
      <w:marRight w:val="0"/>
      <w:marTop w:val="0"/>
      <w:marBottom w:val="0"/>
      <w:divBdr>
        <w:top w:val="none" w:sz="0" w:space="0" w:color="auto"/>
        <w:left w:val="none" w:sz="0" w:space="0" w:color="auto"/>
        <w:bottom w:val="none" w:sz="0" w:space="0" w:color="auto"/>
        <w:right w:val="none" w:sz="0" w:space="0" w:color="auto"/>
      </w:divBdr>
      <w:divsChild>
        <w:div w:id="239564737">
          <w:marLeft w:val="0"/>
          <w:marRight w:val="0"/>
          <w:marTop w:val="0"/>
          <w:marBottom w:val="0"/>
          <w:divBdr>
            <w:top w:val="none" w:sz="0" w:space="0" w:color="auto"/>
            <w:left w:val="none" w:sz="0" w:space="0" w:color="auto"/>
            <w:bottom w:val="none" w:sz="0" w:space="0" w:color="auto"/>
            <w:right w:val="none" w:sz="0" w:space="0" w:color="auto"/>
          </w:divBdr>
          <w:divsChild>
            <w:div w:id="538904136">
              <w:marLeft w:val="0"/>
              <w:marRight w:val="0"/>
              <w:marTop w:val="0"/>
              <w:marBottom w:val="0"/>
              <w:divBdr>
                <w:top w:val="none" w:sz="0" w:space="0" w:color="auto"/>
                <w:left w:val="none" w:sz="0" w:space="0" w:color="auto"/>
                <w:bottom w:val="none" w:sz="0" w:space="0" w:color="auto"/>
                <w:right w:val="none" w:sz="0" w:space="0" w:color="auto"/>
              </w:divBdr>
              <w:divsChild>
                <w:div w:id="4751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0180">
      <w:bodyDiv w:val="1"/>
      <w:marLeft w:val="0"/>
      <w:marRight w:val="0"/>
      <w:marTop w:val="0"/>
      <w:marBottom w:val="0"/>
      <w:divBdr>
        <w:top w:val="none" w:sz="0" w:space="0" w:color="auto"/>
        <w:left w:val="none" w:sz="0" w:space="0" w:color="auto"/>
        <w:bottom w:val="none" w:sz="0" w:space="0" w:color="auto"/>
        <w:right w:val="none" w:sz="0" w:space="0" w:color="auto"/>
      </w:divBdr>
      <w:divsChild>
        <w:div w:id="607808649">
          <w:marLeft w:val="0"/>
          <w:marRight w:val="0"/>
          <w:marTop w:val="0"/>
          <w:marBottom w:val="0"/>
          <w:divBdr>
            <w:top w:val="none" w:sz="0" w:space="0" w:color="auto"/>
            <w:left w:val="none" w:sz="0" w:space="0" w:color="auto"/>
            <w:bottom w:val="none" w:sz="0" w:space="0" w:color="auto"/>
            <w:right w:val="none" w:sz="0" w:space="0" w:color="auto"/>
          </w:divBdr>
          <w:divsChild>
            <w:div w:id="1367178126">
              <w:marLeft w:val="0"/>
              <w:marRight w:val="0"/>
              <w:marTop w:val="0"/>
              <w:marBottom w:val="0"/>
              <w:divBdr>
                <w:top w:val="none" w:sz="0" w:space="0" w:color="auto"/>
                <w:left w:val="none" w:sz="0" w:space="0" w:color="auto"/>
                <w:bottom w:val="none" w:sz="0" w:space="0" w:color="auto"/>
                <w:right w:val="none" w:sz="0" w:space="0" w:color="auto"/>
              </w:divBdr>
              <w:divsChild>
                <w:div w:id="15064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0084">
      <w:bodyDiv w:val="1"/>
      <w:marLeft w:val="0"/>
      <w:marRight w:val="0"/>
      <w:marTop w:val="0"/>
      <w:marBottom w:val="0"/>
      <w:divBdr>
        <w:top w:val="none" w:sz="0" w:space="0" w:color="auto"/>
        <w:left w:val="none" w:sz="0" w:space="0" w:color="auto"/>
        <w:bottom w:val="none" w:sz="0" w:space="0" w:color="auto"/>
        <w:right w:val="none" w:sz="0" w:space="0" w:color="auto"/>
      </w:divBdr>
      <w:divsChild>
        <w:div w:id="1895503312">
          <w:marLeft w:val="0"/>
          <w:marRight w:val="0"/>
          <w:marTop w:val="0"/>
          <w:marBottom w:val="0"/>
          <w:divBdr>
            <w:top w:val="none" w:sz="0" w:space="0" w:color="auto"/>
            <w:left w:val="none" w:sz="0" w:space="0" w:color="auto"/>
            <w:bottom w:val="none" w:sz="0" w:space="0" w:color="auto"/>
            <w:right w:val="none" w:sz="0" w:space="0" w:color="auto"/>
          </w:divBdr>
          <w:divsChild>
            <w:div w:id="217741930">
              <w:marLeft w:val="0"/>
              <w:marRight w:val="0"/>
              <w:marTop w:val="0"/>
              <w:marBottom w:val="0"/>
              <w:divBdr>
                <w:top w:val="none" w:sz="0" w:space="0" w:color="auto"/>
                <w:left w:val="none" w:sz="0" w:space="0" w:color="auto"/>
                <w:bottom w:val="none" w:sz="0" w:space="0" w:color="auto"/>
                <w:right w:val="none" w:sz="0" w:space="0" w:color="auto"/>
              </w:divBdr>
              <w:divsChild>
                <w:div w:id="4292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5222">
      <w:bodyDiv w:val="1"/>
      <w:marLeft w:val="0"/>
      <w:marRight w:val="0"/>
      <w:marTop w:val="0"/>
      <w:marBottom w:val="0"/>
      <w:divBdr>
        <w:top w:val="none" w:sz="0" w:space="0" w:color="auto"/>
        <w:left w:val="none" w:sz="0" w:space="0" w:color="auto"/>
        <w:bottom w:val="none" w:sz="0" w:space="0" w:color="auto"/>
        <w:right w:val="none" w:sz="0" w:space="0" w:color="auto"/>
      </w:divBdr>
      <w:divsChild>
        <w:div w:id="1194998977">
          <w:marLeft w:val="0"/>
          <w:marRight w:val="0"/>
          <w:marTop w:val="0"/>
          <w:marBottom w:val="0"/>
          <w:divBdr>
            <w:top w:val="none" w:sz="0" w:space="0" w:color="auto"/>
            <w:left w:val="none" w:sz="0" w:space="0" w:color="auto"/>
            <w:bottom w:val="none" w:sz="0" w:space="0" w:color="auto"/>
            <w:right w:val="none" w:sz="0" w:space="0" w:color="auto"/>
          </w:divBdr>
          <w:divsChild>
            <w:div w:id="2112316580">
              <w:marLeft w:val="0"/>
              <w:marRight w:val="0"/>
              <w:marTop w:val="0"/>
              <w:marBottom w:val="0"/>
              <w:divBdr>
                <w:top w:val="none" w:sz="0" w:space="0" w:color="auto"/>
                <w:left w:val="none" w:sz="0" w:space="0" w:color="auto"/>
                <w:bottom w:val="none" w:sz="0" w:space="0" w:color="auto"/>
                <w:right w:val="none" w:sz="0" w:space="0" w:color="auto"/>
              </w:divBdr>
              <w:divsChild>
                <w:div w:id="1611626521">
                  <w:marLeft w:val="0"/>
                  <w:marRight w:val="0"/>
                  <w:marTop w:val="0"/>
                  <w:marBottom w:val="0"/>
                  <w:divBdr>
                    <w:top w:val="none" w:sz="0" w:space="0" w:color="auto"/>
                    <w:left w:val="none" w:sz="0" w:space="0" w:color="auto"/>
                    <w:bottom w:val="none" w:sz="0" w:space="0" w:color="auto"/>
                    <w:right w:val="none" w:sz="0" w:space="0" w:color="auto"/>
                  </w:divBdr>
                </w:div>
              </w:divsChild>
            </w:div>
            <w:div w:id="1381126812">
              <w:marLeft w:val="0"/>
              <w:marRight w:val="0"/>
              <w:marTop w:val="0"/>
              <w:marBottom w:val="0"/>
              <w:divBdr>
                <w:top w:val="none" w:sz="0" w:space="0" w:color="auto"/>
                <w:left w:val="none" w:sz="0" w:space="0" w:color="auto"/>
                <w:bottom w:val="none" w:sz="0" w:space="0" w:color="auto"/>
                <w:right w:val="none" w:sz="0" w:space="0" w:color="auto"/>
              </w:divBdr>
              <w:divsChild>
                <w:div w:id="1661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7219">
          <w:marLeft w:val="0"/>
          <w:marRight w:val="0"/>
          <w:marTop w:val="0"/>
          <w:marBottom w:val="0"/>
          <w:divBdr>
            <w:top w:val="none" w:sz="0" w:space="0" w:color="auto"/>
            <w:left w:val="none" w:sz="0" w:space="0" w:color="auto"/>
            <w:bottom w:val="none" w:sz="0" w:space="0" w:color="auto"/>
            <w:right w:val="none" w:sz="0" w:space="0" w:color="auto"/>
          </w:divBdr>
          <w:divsChild>
            <w:div w:id="1982692072">
              <w:marLeft w:val="0"/>
              <w:marRight w:val="0"/>
              <w:marTop w:val="0"/>
              <w:marBottom w:val="0"/>
              <w:divBdr>
                <w:top w:val="none" w:sz="0" w:space="0" w:color="auto"/>
                <w:left w:val="none" w:sz="0" w:space="0" w:color="auto"/>
                <w:bottom w:val="none" w:sz="0" w:space="0" w:color="auto"/>
                <w:right w:val="none" w:sz="0" w:space="0" w:color="auto"/>
              </w:divBdr>
              <w:divsChild>
                <w:div w:id="13383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3059">
      <w:bodyDiv w:val="1"/>
      <w:marLeft w:val="0"/>
      <w:marRight w:val="0"/>
      <w:marTop w:val="0"/>
      <w:marBottom w:val="0"/>
      <w:divBdr>
        <w:top w:val="none" w:sz="0" w:space="0" w:color="auto"/>
        <w:left w:val="none" w:sz="0" w:space="0" w:color="auto"/>
        <w:bottom w:val="none" w:sz="0" w:space="0" w:color="auto"/>
        <w:right w:val="none" w:sz="0" w:space="0" w:color="auto"/>
      </w:divBdr>
      <w:divsChild>
        <w:div w:id="296953895">
          <w:marLeft w:val="0"/>
          <w:marRight w:val="0"/>
          <w:marTop w:val="0"/>
          <w:marBottom w:val="0"/>
          <w:divBdr>
            <w:top w:val="none" w:sz="0" w:space="0" w:color="auto"/>
            <w:left w:val="none" w:sz="0" w:space="0" w:color="auto"/>
            <w:bottom w:val="none" w:sz="0" w:space="0" w:color="auto"/>
            <w:right w:val="none" w:sz="0" w:space="0" w:color="auto"/>
          </w:divBdr>
          <w:divsChild>
            <w:div w:id="887764649">
              <w:marLeft w:val="0"/>
              <w:marRight w:val="0"/>
              <w:marTop w:val="0"/>
              <w:marBottom w:val="0"/>
              <w:divBdr>
                <w:top w:val="none" w:sz="0" w:space="0" w:color="auto"/>
                <w:left w:val="none" w:sz="0" w:space="0" w:color="auto"/>
                <w:bottom w:val="none" w:sz="0" w:space="0" w:color="auto"/>
                <w:right w:val="none" w:sz="0" w:space="0" w:color="auto"/>
              </w:divBdr>
              <w:divsChild>
                <w:div w:id="15481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6967">
      <w:bodyDiv w:val="1"/>
      <w:marLeft w:val="0"/>
      <w:marRight w:val="0"/>
      <w:marTop w:val="0"/>
      <w:marBottom w:val="0"/>
      <w:divBdr>
        <w:top w:val="none" w:sz="0" w:space="0" w:color="auto"/>
        <w:left w:val="none" w:sz="0" w:space="0" w:color="auto"/>
        <w:bottom w:val="none" w:sz="0" w:space="0" w:color="auto"/>
        <w:right w:val="none" w:sz="0" w:space="0" w:color="auto"/>
      </w:divBdr>
      <w:divsChild>
        <w:div w:id="675424308">
          <w:marLeft w:val="0"/>
          <w:marRight w:val="0"/>
          <w:marTop w:val="0"/>
          <w:marBottom w:val="0"/>
          <w:divBdr>
            <w:top w:val="none" w:sz="0" w:space="0" w:color="auto"/>
            <w:left w:val="none" w:sz="0" w:space="0" w:color="auto"/>
            <w:bottom w:val="none" w:sz="0" w:space="0" w:color="auto"/>
            <w:right w:val="none" w:sz="0" w:space="0" w:color="auto"/>
          </w:divBdr>
          <w:divsChild>
            <w:div w:id="1624507140">
              <w:marLeft w:val="0"/>
              <w:marRight w:val="0"/>
              <w:marTop w:val="0"/>
              <w:marBottom w:val="0"/>
              <w:divBdr>
                <w:top w:val="none" w:sz="0" w:space="0" w:color="auto"/>
                <w:left w:val="none" w:sz="0" w:space="0" w:color="auto"/>
                <w:bottom w:val="none" w:sz="0" w:space="0" w:color="auto"/>
                <w:right w:val="none" w:sz="0" w:space="0" w:color="auto"/>
              </w:divBdr>
              <w:divsChild>
                <w:div w:id="8599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5609">
      <w:bodyDiv w:val="1"/>
      <w:marLeft w:val="0"/>
      <w:marRight w:val="0"/>
      <w:marTop w:val="0"/>
      <w:marBottom w:val="0"/>
      <w:divBdr>
        <w:top w:val="none" w:sz="0" w:space="0" w:color="auto"/>
        <w:left w:val="none" w:sz="0" w:space="0" w:color="auto"/>
        <w:bottom w:val="none" w:sz="0" w:space="0" w:color="auto"/>
        <w:right w:val="none" w:sz="0" w:space="0" w:color="auto"/>
      </w:divBdr>
      <w:divsChild>
        <w:div w:id="680201700">
          <w:marLeft w:val="0"/>
          <w:marRight w:val="0"/>
          <w:marTop w:val="0"/>
          <w:marBottom w:val="0"/>
          <w:divBdr>
            <w:top w:val="none" w:sz="0" w:space="0" w:color="auto"/>
            <w:left w:val="none" w:sz="0" w:space="0" w:color="auto"/>
            <w:bottom w:val="none" w:sz="0" w:space="0" w:color="auto"/>
            <w:right w:val="none" w:sz="0" w:space="0" w:color="auto"/>
          </w:divBdr>
          <w:divsChild>
            <w:div w:id="533076334">
              <w:marLeft w:val="0"/>
              <w:marRight w:val="0"/>
              <w:marTop w:val="0"/>
              <w:marBottom w:val="0"/>
              <w:divBdr>
                <w:top w:val="none" w:sz="0" w:space="0" w:color="auto"/>
                <w:left w:val="none" w:sz="0" w:space="0" w:color="auto"/>
                <w:bottom w:val="none" w:sz="0" w:space="0" w:color="auto"/>
                <w:right w:val="none" w:sz="0" w:space="0" w:color="auto"/>
              </w:divBdr>
              <w:divsChild>
                <w:div w:id="20608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0499">
      <w:bodyDiv w:val="1"/>
      <w:marLeft w:val="0"/>
      <w:marRight w:val="0"/>
      <w:marTop w:val="0"/>
      <w:marBottom w:val="0"/>
      <w:divBdr>
        <w:top w:val="none" w:sz="0" w:space="0" w:color="auto"/>
        <w:left w:val="none" w:sz="0" w:space="0" w:color="auto"/>
        <w:bottom w:val="none" w:sz="0" w:space="0" w:color="auto"/>
        <w:right w:val="none" w:sz="0" w:space="0" w:color="auto"/>
      </w:divBdr>
      <w:divsChild>
        <w:div w:id="225383478">
          <w:marLeft w:val="0"/>
          <w:marRight w:val="0"/>
          <w:marTop w:val="0"/>
          <w:marBottom w:val="0"/>
          <w:divBdr>
            <w:top w:val="none" w:sz="0" w:space="0" w:color="auto"/>
            <w:left w:val="none" w:sz="0" w:space="0" w:color="auto"/>
            <w:bottom w:val="none" w:sz="0" w:space="0" w:color="auto"/>
            <w:right w:val="none" w:sz="0" w:space="0" w:color="auto"/>
          </w:divBdr>
          <w:divsChild>
            <w:div w:id="629363538">
              <w:marLeft w:val="0"/>
              <w:marRight w:val="0"/>
              <w:marTop w:val="0"/>
              <w:marBottom w:val="0"/>
              <w:divBdr>
                <w:top w:val="none" w:sz="0" w:space="0" w:color="auto"/>
                <w:left w:val="none" w:sz="0" w:space="0" w:color="auto"/>
                <w:bottom w:val="none" w:sz="0" w:space="0" w:color="auto"/>
                <w:right w:val="none" w:sz="0" w:space="0" w:color="auto"/>
              </w:divBdr>
              <w:divsChild>
                <w:div w:id="5639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rS9ilC8G1bTbJr78nftbShKRA==">AMUW2mW5UDZ+0Z3a13DMtrX2P95WKD6aTyGYR2mnrGS2LjfOi3g7Rly7yNG8MVZTur9LF76tczo1nCcrtkOLrocF3T56aNffoidY45Z0625IKsZWrkVtmiwkuiptGsk1cuSYCHfz9KmD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63059B-0F9C-4F96-AD25-D9E1C6C8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Mana Musthofa</cp:lastModifiedBy>
  <cp:revision>3</cp:revision>
  <cp:lastPrinted>2021-08-26T08:18:00Z</cp:lastPrinted>
  <dcterms:created xsi:type="dcterms:W3CDTF">2021-08-26T08:13:00Z</dcterms:created>
  <dcterms:modified xsi:type="dcterms:W3CDTF">2021-08-26T08:18:00Z</dcterms:modified>
</cp:coreProperties>
</file>