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03B66" w14:textId="77777777" w:rsidR="003C6830" w:rsidRDefault="003C6830" w:rsidP="00DB2BD9">
      <w:pPr>
        <w:jc w:val="both"/>
      </w:pPr>
    </w:p>
    <w:p w14:paraId="2363877B" w14:textId="77777777" w:rsidR="00DB2BD9" w:rsidRDefault="00DB2BD9" w:rsidP="00DB2BD9">
      <w:pPr>
        <w:jc w:val="both"/>
        <w:rPr>
          <w:rFonts w:asciiTheme="majorBidi" w:hAnsiTheme="majorBidi" w:cstheme="majorBidi"/>
          <w:sz w:val="24"/>
          <w:szCs w:val="24"/>
        </w:rPr>
      </w:pPr>
    </w:p>
    <w:p w14:paraId="3C5141D7" w14:textId="26C70611" w:rsidR="00DB2BD9" w:rsidRPr="00AE27AA" w:rsidRDefault="000D0199" w:rsidP="000805A3">
      <w:pPr>
        <w:jc w:val="both"/>
        <w:rPr>
          <w:rFonts w:asciiTheme="majorBidi" w:hAnsiTheme="majorBidi" w:cstheme="majorBidi"/>
          <w:sz w:val="24"/>
          <w:szCs w:val="24"/>
        </w:rPr>
      </w:pPr>
      <w:r>
        <w:rPr>
          <w:rFonts w:asciiTheme="majorBidi" w:hAnsiTheme="majorBidi" w:cstheme="majorBidi"/>
          <w:sz w:val="24"/>
          <w:szCs w:val="24"/>
        </w:rPr>
        <w:t xml:space="preserve">Date: </w:t>
      </w:r>
      <w:r w:rsidR="000805A3">
        <w:rPr>
          <w:rFonts w:asciiTheme="majorBidi" w:hAnsiTheme="majorBidi" w:cstheme="majorBidi"/>
          <w:sz w:val="24"/>
          <w:szCs w:val="24"/>
        </w:rPr>
        <w:t>15 July</w:t>
      </w:r>
      <w:r w:rsidR="00DB2BD9">
        <w:rPr>
          <w:rFonts w:asciiTheme="majorBidi" w:hAnsiTheme="majorBidi" w:cstheme="majorBidi"/>
          <w:sz w:val="24"/>
          <w:szCs w:val="24"/>
        </w:rPr>
        <w:t xml:space="preserve"> 2018                                                                    </w:t>
      </w:r>
      <w:r w:rsidR="00DB2BD9">
        <w:rPr>
          <w:rFonts w:ascii="Times New Roman" w:hAnsi="Times New Roman" w:cs="MV Boli"/>
          <w:sz w:val="24"/>
          <w:lang w:bidi="dv-MV"/>
        </w:rPr>
        <w:t xml:space="preserve">No: </w:t>
      </w:r>
    </w:p>
    <w:p w14:paraId="1457ABE0" w14:textId="77777777" w:rsidR="00DB2BD9" w:rsidRDefault="00DB2BD9" w:rsidP="00DB2BD9">
      <w:pPr>
        <w:spacing w:before="120"/>
      </w:pPr>
    </w:p>
    <w:p w14:paraId="026970E4" w14:textId="175527BF" w:rsidR="00DB2BD9" w:rsidRDefault="00DB2BD9" w:rsidP="00DB2BD9">
      <w:pPr>
        <w:spacing w:after="0"/>
        <w:jc w:val="center"/>
        <w:rPr>
          <w:rFonts w:ascii="Times New Roman" w:hAnsi="Times New Roman" w:cs="Times New Roman"/>
          <w:b/>
          <w:bCs/>
          <w:noProof/>
        </w:rPr>
      </w:pPr>
      <w:r>
        <w:rPr>
          <w:rFonts w:ascii="Times New Roman" w:hAnsi="Times New Roman" w:cs="Times New Roman"/>
          <w:b/>
          <w:bCs/>
          <w:noProof/>
        </w:rPr>
        <w:t>Local Consultant for Building the Capacity of the Water and Sanitation Sector ,</w:t>
      </w:r>
      <w:r w:rsidRPr="00460EF4">
        <w:rPr>
          <w:rFonts w:ascii="Times New Roman" w:hAnsi="Times New Roman" w:cs="Times New Roman"/>
          <w:b/>
          <w:bCs/>
          <w:noProof/>
        </w:rPr>
        <w:t xml:space="preserve"> Maldives</w:t>
      </w:r>
    </w:p>
    <w:p w14:paraId="38E27F96" w14:textId="77777777" w:rsidR="00833D65" w:rsidRPr="00460EF4" w:rsidRDefault="00833D65" w:rsidP="00DB2BD9">
      <w:pPr>
        <w:spacing w:after="0"/>
        <w:jc w:val="center"/>
        <w:rPr>
          <w:rFonts w:ascii="Times New Roman" w:hAnsi="Times New Roman" w:cs="Times New Roman"/>
          <w:b/>
          <w:bCs/>
          <w:noProof/>
        </w:rPr>
      </w:pPr>
    </w:p>
    <w:p w14:paraId="221C9D5E" w14:textId="77777777" w:rsidR="00DB2BD9" w:rsidRPr="00460EF4" w:rsidRDefault="00DB2BD9" w:rsidP="00DB2BD9">
      <w:pPr>
        <w:spacing w:after="0"/>
        <w:jc w:val="center"/>
        <w:rPr>
          <w:rFonts w:ascii="Times New Roman" w:hAnsi="Times New Roman" w:cs="Times New Roman"/>
          <w:b/>
          <w:bCs/>
          <w:noProof/>
        </w:rPr>
      </w:pPr>
      <w:r>
        <w:rPr>
          <w:rFonts w:ascii="Times New Roman" w:hAnsi="Times New Roman" w:cs="Times New Roman"/>
          <w:b/>
          <w:bCs/>
          <w:noProof/>
        </w:rPr>
        <w:t xml:space="preserve">Supporting Vulnerable Communities in Maldives to Manage Climate Induced Water Shortages </w:t>
      </w:r>
    </w:p>
    <w:p w14:paraId="3ECDDE04" w14:textId="77777777" w:rsidR="00DB2BD9" w:rsidRDefault="00DB2BD9" w:rsidP="00DB2BD9">
      <w:pPr>
        <w:spacing w:after="0"/>
        <w:jc w:val="center"/>
        <w:rPr>
          <w:rFonts w:ascii="Times New Roman" w:hAnsi="Times New Roman" w:cs="Times New Roman"/>
          <w:b/>
          <w:bCs/>
          <w:noProof/>
          <w:sz w:val="24"/>
          <w:szCs w:val="24"/>
        </w:rPr>
      </w:pPr>
      <w:r w:rsidRPr="00567D68">
        <w:rPr>
          <w:rFonts w:ascii="Times New Roman" w:hAnsi="Times New Roman" w:cs="Times New Roman"/>
          <w:b/>
          <w:bCs/>
          <w:noProof/>
          <w:sz w:val="24"/>
          <w:szCs w:val="24"/>
        </w:rPr>
        <w:t>Terms of Reference</w:t>
      </w:r>
    </w:p>
    <w:p w14:paraId="7ACB1924" w14:textId="77777777" w:rsidR="00DB2BD9" w:rsidRPr="00567D68" w:rsidRDefault="00DB2BD9" w:rsidP="00DB2BD9">
      <w:pPr>
        <w:spacing w:after="0"/>
        <w:jc w:val="center"/>
        <w:rPr>
          <w:rFonts w:ascii="Times New Roman" w:hAnsi="Times New Roman" w:cs="Times New Roman"/>
          <w:b/>
          <w:bCs/>
          <w:noProof/>
          <w:sz w:val="24"/>
          <w:szCs w:val="24"/>
        </w:rPr>
      </w:pPr>
    </w:p>
    <w:p w14:paraId="5C90642D" w14:textId="77777777" w:rsidR="00DB2BD9" w:rsidRPr="00567D68" w:rsidRDefault="00DB2BD9" w:rsidP="00DB2BD9">
      <w:pPr>
        <w:pStyle w:val="CM11"/>
        <w:tabs>
          <w:tab w:val="left" w:pos="360"/>
        </w:tabs>
        <w:spacing w:after="0"/>
        <w:jc w:val="both"/>
        <w:rPr>
          <w:b/>
          <w:bCs/>
        </w:rPr>
      </w:pPr>
    </w:p>
    <w:p w14:paraId="2A5FF3FB" w14:textId="18F160EB" w:rsidR="002C2A95" w:rsidRPr="000023E7" w:rsidRDefault="00DB2BD9" w:rsidP="000023E7">
      <w:pPr>
        <w:pStyle w:val="ListParagraph"/>
        <w:numPr>
          <w:ilvl w:val="0"/>
          <w:numId w:val="12"/>
        </w:numPr>
        <w:spacing w:after="200" w:line="240" w:lineRule="auto"/>
        <w:jc w:val="both"/>
        <w:rPr>
          <w:rFonts w:asciiTheme="majorBidi" w:hAnsiTheme="majorBidi" w:cstheme="majorBidi"/>
          <w:b/>
          <w:bCs/>
          <w:iCs/>
          <w:color w:val="000000"/>
        </w:rPr>
      </w:pPr>
      <w:r w:rsidRPr="000023E7">
        <w:rPr>
          <w:rFonts w:asciiTheme="majorBidi" w:hAnsiTheme="majorBidi" w:cstheme="majorBidi"/>
          <w:b/>
          <w:bCs/>
          <w:iCs/>
          <w:color w:val="000000"/>
        </w:rPr>
        <w:t>BACKGROUND</w:t>
      </w:r>
    </w:p>
    <w:p w14:paraId="3E1FB1A9" w14:textId="4AD9F20D" w:rsidR="002C2A95" w:rsidRPr="001F2218" w:rsidRDefault="002C2A95" w:rsidP="00DB2BD9">
      <w:pPr>
        <w:jc w:val="both"/>
        <w:rPr>
          <w:rFonts w:asciiTheme="majorBidi" w:hAnsiTheme="majorBidi" w:cstheme="majorBidi"/>
          <w:sz w:val="24"/>
          <w:szCs w:val="24"/>
        </w:rPr>
      </w:pPr>
      <w:r w:rsidRPr="000023E7">
        <w:rPr>
          <w:rFonts w:asciiTheme="majorBidi" w:hAnsiTheme="majorBidi" w:cstheme="majorBidi"/>
          <w:sz w:val="24"/>
          <w:szCs w:val="24"/>
        </w:rPr>
        <w:t>T</w:t>
      </w:r>
      <w:r w:rsidR="00DB2BD9" w:rsidRPr="000023E7">
        <w:rPr>
          <w:rFonts w:asciiTheme="majorBidi" w:hAnsiTheme="majorBidi" w:cstheme="majorBidi"/>
          <w:sz w:val="24"/>
          <w:szCs w:val="24"/>
        </w:rPr>
        <w:t xml:space="preserve">he Maldives </w:t>
      </w:r>
      <w:r w:rsidRPr="000023E7">
        <w:rPr>
          <w:rFonts w:asciiTheme="majorBidi" w:hAnsiTheme="majorBidi" w:cstheme="majorBidi"/>
          <w:sz w:val="24"/>
          <w:szCs w:val="24"/>
        </w:rPr>
        <w:t>consists of 26 natural atolls. Comprising of 1,192 small, low- lying coral islan</w:t>
      </w:r>
      <w:r w:rsidR="000B0665" w:rsidRPr="000023E7">
        <w:rPr>
          <w:rFonts w:asciiTheme="majorBidi" w:hAnsiTheme="majorBidi" w:cstheme="majorBidi"/>
          <w:sz w:val="24"/>
          <w:szCs w:val="24"/>
        </w:rPr>
        <w:t>d</w:t>
      </w:r>
      <w:r w:rsidRPr="000023E7">
        <w:rPr>
          <w:rFonts w:asciiTheme="majorBidi" w:hAnsiTheme="majorBidi" w:cstheme="majorBidi"/>
          <w:sz w:val="24"/>
          <w:szCs w:val="24"/>
        </w:rPr>
        <w:t>s. Stretching north to south over a total area of 90,000 sq.km.  The population of Maldives s 407,660 (Census:2014</w:t>
      </w:r>
      <w:r w:rsidR="00DB2BD9" w:rsidRPr="000023E7">
        <w:rPr>
          <w:rFonts w:asciiTheme="majorBidi" w:hAnsiTheme="majorBidi" w:cstheme="majorBidi"/>
          <w:sz w:val="24"/>
          <w:szCs w:val="24"/>
        </w:rPr>
        <w:t>) dispersed</w:t>
      </w:r>
      <w:r w:rsidRPr="000023E7">
        <w:rPr>
          <w:rFonts w:asciiTheme="majorBidi" w:hAnsiTheme="majorBidi" w:cstheme="majorBidi"/>
          <w:sz w:val="24"/>
          <w:szCs w:val="24"/>
        </w:rPr>
        <w:t xml:space="preserve"> over 188 administrative islands. These islands do not have surface freshwater. Freshwater resources in Maldives are </w:t>
      </w:r>
      <w:r w:rsidR="00DB2BD9" w:rsidRPr="000023E7">
        <w:rPr>
          <w:rFonts w:asciiTheme="majorBidi" w:hAnsiTheme="majorBidi" w:cstheme="majorBidi"/>
          <w:sz w:val="24"/>
          <w:szCs w:val="24"/>
        </w:rPr>
        <w:t>scarce</w:t>
      </w:r>
      <w:r w:rsidRPr="000023E7">
        <w:rPr>
          <w:rFonts w:asciiTheme="majorBidi" w:hAnsiTheme="majorBidi" w:cstheme="majorBidi"/>
          <w:sz w:val="24"/>
          <w:szCs w:val="24"/>
        </w:rPr>
        <w:t xml:space="preserve"> and the scarcity is both temporal and spatial. The main natural freshwater resources available in the country are groundwater aquifers that occur in the porous coral sands and rainfall. The outer islands of the Maldives experiences drinking water shortages during the dry season. These shortages have had significant adverse human, environmental and social impacts on the outer island. The key problems pertaining</w:t>
      </w:r>
      <w:r w:rsidRPr="00973576">
        <w:rPr>
          <w:rFonts w:asciiTheme="majorBidi" w:hAnsiTheme="majorBidi" w:cstheme="majorBidi"/>
          <w:sz w:val="24"/>
          <w:szCs w:val="24"/>
        </w:rPr>
        <w:t xml:space="preserve"> to freshwater security relate to the increasingly variable rainfall </w:t>
      </w:r>
      <w:r w:rsidRPr="001F2218">
        <w:rPr>
          <w:rFonts w:asciiTheme="majorBidi" w:hAnsiTheme="majorBidi" w:cstheme="majorBidi"/>
          <w:sz w:val="24"/>
          <w:szCs w:val="24"/>
        </w:rPr>
        <w:t xml:space="preserve">patterns induced by climate change and sea-level rise induced salinity of groundwater. The Government faces constraints in responding to the challenge at hand without assistance, especially in the context of anticipated impacts of climate change. </w:t>
      </w:r>
    </w:p>
    <w:p w14:paraId="60EF7330" w14:textId="473A8826" w:rsidR="002C2A95" w:rsidRPr="001F2218" w:rsidRDefault="00E346AB" w:rsidP="001010F0">
      <w:pPr>
        <w:jc w:val="both"/>
        <w:rPr>
          <w:rFonts w:asciiTheme="majorBidi" w:hAnsiTheme="majorBidi" w:cstheme="majorBidi"/>
          <w:sz w:val="24"/>
          <w:szCs w:val="24"/>
        </w:rPr>
      </w:pPr>
      <w:r w:rsidRPr="001F2218">
        <w:rPr>
          <w:rFonts w:asciiTheme="majorBidi" w:hAnsiTheme="majorBidi" w:cstheme="majorBidi"/>
          <w:sz w:val="24"/>
          <w:szCs w:val="24"/>
        </w:rPr>
        <w:t xml:space="preserve">The 2017 National Water and Sewerage policy (NWSP) articulates priorities for </w:t>
      </w:r>
      <w:r w:rsidR="00B16F74" w:rsidRPr="001F2218">
        <w:rPr>
          <w:rFonts w:asciiTheme="majorBidi" w:hAnsiTheme="majorBidi" w:cstheme="majorBidi"/>
          <w:sz w:val="24"/>
          <w:szCs w:val="24"/>
        </w:rPr>
        <w:t>the sector and reflect the water and sewerage vision of the Maldives.</w:t>
      </w:r>
      <w:r w:rsidRPr="001F2218">
        <w:rPr>
          <w:rFonts w:asciiTheme="majorBidi" w:hAnsiTheme="majorBidi" w:cstheme="majorBidi"/>
          <w:sz w:val="24"/>
          <w:szCs w:val="24"/>
        </w:rPr>
        <w:t xml:space="preserve"> </w:t>
      </w:r>
      <w:r w:rsidR="00B16F74" w:rsidRPr="001F2218">
        <w:rPr>
          <w:rFonts w:asciiTheme="majorBidi" w:hAnsiTheme="majorBidi" w:cstheme="majorBidi"/>
          <w:sz w:val="24"/>
          <w:szCs w:val="24"/>
        </w:rPr>
        <w:t xml:space="preserve"> </w:t>
      </w:r>
      <w:r w:rsidRPr="001F2218">
        <w:rPr>
          <w:rFonts w:asciiTheme="majorBidi" w:hAnsiTheme="majorBidi" w:cstheme="majorBidi"/>
          <w:sz w:val="24"/>
          <w:szCs w:val="24"/>
        </w:rPr>
        <w:t xml:space="preserve">The primary focus of the </w:t>
      </w:r>
      <w:r w:rsidR="002F761C" w:rsidRPr="001F2218">
        <w:rPr>
          <w:rFonts w:asciiTheme="majorBidi" w:hAnsiTheme="majorBidi" w:cstheme="majorBidi"/>
          <w:sz w:val="24"/>
          <w:szCs w:val="24"/>
        </w:rPr>
        <w:t>sector</w:t>
      </w:r>
      <w:r w:rsidRPr="001F2218">
        <w:rPr>
          <w:rFonts w:asciiTheme="majorBidi" w:hAnsiTheme="majorBidi" w:cstheme="majorBidi"/>
          <w:sz w:val="24"/>
          <w:szCs w:val="24"/>
        </w:rPr>
        <w:t xml:space="preserve"> is </w:t>
      </w:r>
      <w:r w:rsidR="00966DDE" w:rsidRPr="001F2218">
        <w:rPr>
          <w:rFonts w:asciiTheme="majorBidi" w:hAnsiTheme="majorBidi" w:cstheme="majorBidi"/>
          <w:sz w:val="24"/>
          <w:szCs w:val="24"/>
        </w:rPr>
        <w:t>enhancing</w:t>
      </w:r>
      <w:r w:rsidRPr="001F2218">
        <w:rPr>
          <w:rFonts w:asciiTheme="majorBidi" w:hAnsiTheme="majorBidi" w:cstheme="majorBidi"/>
          <w:sz w:val="24"/>
          <w:szCs w:val="24"/>
        </w:rPr>
        <w:t xml:space="preserve"> the livelihood of </w:t>
      </w:r>
      <w:r w:rsidR="00966DDE" w:rsidRPr="001F2218">
        <w:rPr>
          <w:rFonts w:asciiTheme="majorBidi" w:hAnsiTheme="majorBidi" w:cstheme="majorBidi"/>
          <w:sz w:val="24"/>
          <w:szCs w:val="24"/>
        </w:rPr>
        <w:t>Maldivians</w:t>
      </w:r>
      <w:r w:rsidRPr="001F2218">
        <w:rPr>
          <w:rFonts w:asciiTheme="majorBidi" w:hAnsiTheme="majorBidi" w:cstheme="majorBidi"/>
          <w:sz w:val="24"/>
          <w:szCs w:val="24"/>
        </w:rPr>
        <w:t xml:space="preserve"> by providing access to safe water and sewerage </w:t>
      </w:r>
      <w:r w:rsidR="00966DDE" w:rsidRPr="001F2218">
        <w:rPr>
          <w:rFonts w:asciiTheme="majorBidi" w:hAnsiTheme="majorBidi" w:cstheme="majorBidi"/>
          <w:sz w:val="24"/>
          <w:szCs w:val="24"/>
        </w:rPr>
        <w:t>facilities</w:t>
      </w:r>
      <w:r w:rsidRPr="001F2218">
        <w:rPr>
          <w:rFonts w:asciiTheme="majorBidi" w:hAnsiTheme="majorBidi" w:cstheme="majorBidi"/>
          <w:sz w:val="24"/>
          <w:szCs w:val="24"/>
        </w:rPr>
        <w:t>. The National policy presents</w:t>
      </w:r>
      <w:r w:rsidR="002F761C" w:rsidRPr="001F2218">
        <w:rPr>
          <w:rFonts w:asciiTheme="majorBidi" w:hAnsiTheme="majorBidi" w:cstheme="majorBidi"/>
          <w:sz w:val="24"/>
          <w:szCs w:val="24"/>
        </w:rPr>
        <w:t xml:space="preserve"> </w:t>
      </w:r>
      <w:r w:rsidRPr="001F2218">
        <w:rPr>
          <w:rFonts w:asciiTheme="majorBidi" w:hAnsiTheme="majorBidi" w:cstheme="majorBidi"/>
          <w:sz w:val="24"/>
          <w:szCs w:val="24"/>
        </w:rPr>
        <w:t xml:space="preserve">a set of 9 goals and associating objectives and </w:t>
      </w:r>
      <w:r w:rsidR="002F761C" w:rsidRPr="001F2218">
        <w:rPr>
          <w:rFonts w:asciiTheme="majorBidi" w:hAnsiTheme="majorBidi" w:cstheme="majorBidi"/>
          <w:sz w:val="24"/>
          <w:szCs w:val="24"/>
        </w:rPr>
        <w:t>strategies</w:t>
      </w:r>
      <w:r w:rsidRPr="001F2218">
        <w:rPr>
          <w:rFonts w:asciiTheme="majorBidi" w:hAnsiTheme="majorBidi" w:cstheme="majorBidi"/>
          <w:sz w:val="24"/>
          <w:szCs w:val="24"/>
        </w:rPr>
        <w:t xml:space="preserve"> </w:t>
      </w:r>
      <w:r w:rsidR="00966DDE" w:rsidRPr="001F2218">
        <w:rPr>
          <w:rFonts w:asciiTheme="majorBidi" w:hAnsiTheme="majorBidi" w:cstheme="majorBidi"/>
          <w:sz w:val="24"/>
          <w:szCs w:val="24"/>
        </w:rPr>
        <w:t>that</w:t>
      </w:r>
      <w:r w:rsidRPr="001F2218">
        <w:rPr>
          <w:rFonts w:asciiTheme="majorBidi" w:hAnsiTheme="majorBidi" w:cstheme="majorBidi"/>
          <w:sz w:val="24"/>
          <w:szCs w:val="24"/>
        </w:rPr>
        <w:t xml:space="preserve"> give precedence to ensuring access to safe water and sewerage </w:t>
      </w:r>
      <w:r w:rsidR="00966DDE" w:rsidRPr="001F2218">
        <w:rPr>
          <w:rFonts w:asciiTheme="majorBidi" w:hAnsiTheme="majorBidi" w:cstheme="majorBidi"/>
          <w:sz w:val="24"/>
          <w:szCs w:val="24"/>
        </w:rPr>
        <w:t>services for</w:t>
      </w:r>
      <w:r w:rsidRPr="001F2218">
        <w:rPr>
          <w:rFonts w:asciiTheme="majorBidi" w:hAnsiTheme="majorBidi" w:cstheme="majorBidi"/>
          <w:sz w:val="24"/>
          <w:szCs w:val="24"/>
        </w:rPr>
        <w:t xml:space="preserve"> all. In </w:t>
      </w:r>
      <w:r w:rsidR="002F761C" w:rsidRPr="001F2218">
        <w:rPr>
          <w:rFonts w:asciiTheme="majorBidi" w:hAnsiTheme="majorBidi" w:cstheme="majorBidi"/>
          <w:sz w:val="24"/>
          <w:szCs w:val="24"/>
        </w:rPr>
        <w:t xml:space="preserve">additional the </w:t>
      </w:r>
      <w:r w:rsidR="00973576" w:rsidRPr="001F2218">
        <w:rPr>
          <w:rFonts w:asciiTheme="majorBidi" w:hAnsiTheme="majorBidi" w:cstheme="majorBidi"/>
          <w:sz w:val="24"/>
          <w:szCs w:val="24"/>
        </w:rPr>
        <w:t>policy emphasises</w:t>
      </w:r>
      <w:r w:rsidRPr="001F2218">
        <w:rPr>
          <w:rFonts w:asciiTheme="majorBidi" w:hAnsiTheme="majorBidi" w:cstheme="majorBidi"/>
          <w:sz w:val="24"/>
          <w:szCs w:val="24"/>
        </w:rPr>
        <w:t xml:space="preserve"> </w:t>
      </w:r>
      <w:r w:rsidR="00973576" w:rsidRPr="001F2218">
        <w:rPr>
          <w:rFonts w:asciiTheme="majorBidi" w:hAnsiTheme="majorBidi" w:cstheme="majorBidi"/>
          <w:sz w:val="24"/>
          <w:szCs w:val="24"/>
        </w:rPr>
        <w:t>on the development of</w:t>
      </w:r>
      <w:r w:rsidRPr="001F2218">
        <w:rPr>
          <w:rFonts w:asciiTheme="majorBidi" w:hAnsiTheme="majorBidi" w:cstheme="majorBidi"/>
          <w:sz w:val="24"/>
          <w:szCs w:val="24"/>
        </w:rPr>
        <w:t xml:space="preserve"> the sector through capacity building and research, strengthening legal framework, </w:t>
      </w:r>
      <w:r w:rsidR="00966DDE" w:rsidRPr="001F2218">
        <w:rPr>
          <w:rFonts w:asciiTheme="majorBidi" w:hAnsiTheme="majorBidi" w:cstheme="majorBidi"/>
          <w:sz w:val="24"/>
          <w:szCs w:val="24"/>
        </w:rPr>
        <w:t>enhancing</w:t>
      </w:r>
      <w:r w:rsidRPr="001F2218">
        <w:rPr>
          <w:rFonts w:asciiTheme="majorBidi" w:hAnsiTheme="majorBidi" w:cstheme="majorBidi"/>
          <w:sz w:val="24"/>
          <w:szCs w:val="24"/>
        </w:rPr>
        <w:t xml:space="preserve"> private </w:t>
      </w:r>
      <w:r w:rsidR="002F761C" w:rsidRPr="001F2218">
        <w:rPr>
          <w:rFonts w:asciiTheme="majorBidi" w:hAnsiTheme="majorBidi" w:cstheme="majorBidi"/>
          <w:sz w:val="24"/>
          <w:szCs w:val="24"/>
        </w:rPr>
        <w:t>sector</w:t>
      </w:r>
      <w:r w:rsidRPr="001F2218">
        <w:rPr>
          <w:rFonts w:asciiTheme="majorBidi" w:hAnsiTheme="majorBidi" w:cstheme="majorBidi"/>
          <w:sz w:val="24"/>
          <w:szCs w:val="24"/>
        </w:rPr>
        <w:t xml:space="preserve"> involvement, </w:t>
      </w:r>
      <w:r w:rsidR="00966DDE" w:rsidRPr="001F2218">
        <w:rPr>
          <w:rFonts w:asciiTheme="majorBidi" w:hAnsiTheme="majorBidi" w:cstheme="majorBidi"/>
          <w:sz w:val="24"/>
          <w:szCs w:val="24"/>
        </w:rPr>
        <w:t>and awareness</w:t>
      </w:r>
      <w:r w:rsidRPr="001F2218">
        <w:rPr>
          <w:rFonts w:asciiTheme="majorBidi" w:hAnsiTheme="majorBidi" w:cstheme="majorBidi"/>
          <w:sz w:val="24"/>
          <w:szCs w:val="24"/>
        </w:rPr>
        <w:t xml:space="preserve"> and water resource </w:t>
      </w:r>
      <w:r w:rsidR="002F761C" w:rsidRPr="001F2218">
        <w:rPr>
          <w:rFonts w:asciiTheme="majorBidi" w:hAnsiTheme="majorBidi" w:cstheme="majorBidi"/>
          <w:sz w:val="24"/>
          <w:szCs w:val="24"/>
        </w:rPr>
        <w:t>protection. The</w:t>
      </w:r>
      <w:r w:rsidRPr="001F2218">
        <w:rPr>
          <w:rFonts w:asciiTheme="majorBidi" w:hAnsiTheme="majorBidi" w:cstheme="majorBidi"/>
          <w:sz w:val="24"/>
          <w:szCs w:val="24"/>
        </w:rPr>
        <w:t xml:space="preserve"> National policy sets out the </w:t>
      </w:r>
      <w:r w:rsidR="00966DDE" w:rsidRPr="001F2218">
        <w:rPr>
          <w:rFonts w:asciiTheme="majorBidi" w:hAnsiTheme="majorBidi" w:cstheme="majorBidi"/>
          <w:sz w:val="24"/>
          <w:szCs w:val="24"/>
        </w:rPr>
        <w:t>Government’s plans</w:t>
      </w:r>
      <w:r w:rsidRPr="001F2218">
        <w:rPr>
          <w:rFonts w:asciiTheme="majorBidi" w:hAnsiTheme="majorBidi" w:cstheme="majorBidi"/>
          <w:sz w:val="24"/>
          <w:szCs w:val="24"/>
        </w:rPr>
        <w:t xml:space="preserve"> for water and sewerage services in the future and the steps that will be taken to ensure provision of appropriate and sustainable water and sewerage </w:t>
      </w:r>
      <w:r w:rsidR="002F761C" w:rsidRPr="001F2218">
        <w:rPr>
          <w:rFonts w:asciiTheme="majorBidi" w:hAnsiTheme="majorBidi" w:cstheme="majorBidi"/>
          <w:sz w:val="24"/>
          <w:szCs w:val="24"/>
        </w:rPr>
        <w:t>services to</w:t>
      </w:r>
      <w:r w:rsidRPr="001F2218">
        <w:rPr>
          <w:rFonts w:asciiTheme="majorBidi" w:hAnsiTheme="majorBidi" w:cstheme="majorBidi"/>
          <w:sz w:val="24"/>
          <w:szCs w:val="24"/>
        </w:rPr>
        <w:t xml:space="preserve"> all. </w:t>
      </w:r>
    </w:p>
    <w:p w14:paraId="291ED05D" w14:textId="77777777" w:rsidR="00D02FEE" w:rsidRDefault="00966DDE" w:rsidP="00DB2BD9">
      <w:pPr>
        <w:jc w:val="both"/>
        <w:rPr>
          <w:rFonts w:asciiTheme="majorBidi" w:hAnsiTheme="majorBidi" w:cstheme="majorBidi"/>
          <w:sz w:val="24"/>
          <w:szCs w:val="24"/>
        </w:rPr>
      </w:pPr>
      <w:r w:rsidRPr="001F2218">
        <w:rPr>
          <w:rFonts w:asciiTheme="majorBidi" w:hAnsiTheme="majorBidi" w:cstheme="majorBidi"/>
          <w:sz w:val="24"/>
          <w:szCs w:val="24"/>
        </w:rPr>
        <w:lastRenderedPageBreak/>
        <w:t xml:space="preserve">In an effort to accelerate the provision of water supply and sewerage services the </w:t>
      </w:r>
      <w:r w:rsidR="002F761C" w:rsidRPr="001F2218">
        <w:rPr>
          <w:rFonts w:asciiTheme="majorBidi" w:hAnsiTheme="majorBidi" w:cstheme="majorBidi"/>
          <w:sz w:val="24"/>
          <w:szCs w:val="24"/>
        </w:rPr>
        <w:t>Government</w:t>
      </w:r>
      <w:r w:rsidRPr="001F2218">
        <w:rPr>
          <w:rFonts w:asciiTheme="majorBidi" w:hAnsiTheme="majorBidi" w:cstheme="majorBidi"/>
          <w:sz w:val="24"/>
          <w:szCs w:val="24"/>
        </w:rPr>
        <w:t xml:space="preserve"> of Maldives has placed great emphasis towards increasing financial resources from the national budget and much needed institutional reforms in the water and sanitation sector.  </w:t>
      </w:r>
    </w:p>
    <w:p w14:paraId="24213BB3" w14:textId="77777777" w:rsidR="00D02FEE" w:rsidRDefault="00D02FEE" w:rsidP="00DB2BD9">
      <w:pPr>
        <w:jc w:val="both"/>
        <w:rPr>
          <w:rFonts w:asciiTheme="majorBidi" w:hAnsiTheme="majorBidi" w:cstheme="majorBidi"/>
          <w:sz w:val="24"/>
          <w:szCs w:val="24"/>
        </w:rPr>
      </w:pPr>
    </w:p>
    <w:p w14:paraId="5D22EDA0" w14:textId="1E2C4A0B" w:rsidR="00966DDE" w:rsidRPr="001F2218" w:rsidRDefault="00966DDE" w:rsidP="00DB2BD9">
      <w:pPr>
        <w:jc w:val="both"/>
        <w:rPr>
          <w:rFonts w:asciiTheme="majorBidi" w:hAnsiTheme="majorBidi" w:cstheme="majorBidi"/>
          <w:sz w:val="24"/>
          <w:szCs w:val="24"/>
        </w:rPr>
      </w:pPr>
      <w:r w:rsidRPr="001F2218">
        <w:rPr>
          <w:rFonts w:asciiTheme="majorBidi" w:hAnsiTheme="majorBidi" w:cstheme="majorBidi"/>
          <w:sz w:val="24"/>
          <w:szCs w:val="24"/>
        </w:rPr>
        <w:t xml:space="preserve">With the additional resource received from international development and donor agencies significant improvement have been made in the sector. </w:t>
      </w:r>
    </w:p>
    <w:p w14:paraId="2002F043" w14:textId="6B461328" w:rsidR="002C2A95" w:rsidRPr="001F2218" w:rsidRDefault="002C2A95" w:rsidP="00DB2BD9">
      <w:pPr>
        <w:jc w:val="both"/>
        <w:rPr>
          <w:rFonts w:asciiTheme="majorBidi" w:hAnsiTheme="majorBidi" w:cstheme="majorBidi"/>
          <w:sz w:val="24"/>
          <w:szCs w:val="24"/>
        </w:rPr>
      </w:pPr>
      <w:r w:rsidRPr="001F2218">
        <w:rPr>
          <w:rFonts w:asciiTheme="majorBidi" w:hAnsiTheme="majorBidi" w:cstheme="majorBidi"/>
          <w:sz w:val="24"/>
          <w:szCs w:val="24"/>
        </w:rPr>
        <w:t>In response to th</w:t>
      </w:r>
      <w:r w:rsidR="00966DDE" w:rsidRPr="001F2218">
        <w:rPr>
          <w:rFonts w:asciiTheme="majorBidi" w:hAnsiTheme="majorBidi" w:cstheme="majorBidi"/>
          <w:sz w:val="24"/>
          <w:szCs w:val="24"/>
        </w:rPr>
        <w:t xml:space="preserve">e </w:t>
      </w:r>
      <w:r w:rsidRPr="001F2218">
        <w:rPr>
          <w:rFonts w:asciiTheme="majorBidi" w:hAnsiTheme="majorBidi" w:cstheme="majorBidi"/>
          <w:sz w:val="24"/>
          <w:szCs w:val="24"/>
        </w:rPr>
        <w:t>climate challenge,</w:t>
      </w:r>
      <w:r w:rsidR="00966DDE" w:rsidRPr="001F2218">
        <w:rPr>
          <w:rFonts w:asciiTheme="majorBidi" w:hAnsiTheme="majorBidi" w:cstheme="majorBidi"/>
          <w:sz w:val="24"/>
          <w:szCs w:val="24"/>
        </w:rPr>
        <w:t xml:space="preserve"> the Government received </w:t>
      </w:r>
      <w:r w:rsidR="002F761C" w:rsidRPr="001F2218">
        <w:rPr>
          <w:rFonts w:asciiTheme="majorBidi" w:hAnsiTheme="majorBidi" w:cstheme="majorBidi"/>
          <w:sz w:val="24"/>
          <w:szCs w:val="24"/>
        </w:rPr>
        <w:t>a grant</w:t>
      </w:r>
      <w:r w:rsidR="00966DDE" w:rsidRPr="001F2218">
        <w:rPr>
          <w:rFonts w:asciiTheme="majorBidi" w:hAnsiTheme="majorBidi" w:cstheme="majorBidi"/>
          <w:sz w:val="24"/>
          <w:szCs w:val="24"/>
        </w:rPr>
        <w:t xml:space="preserve"> from</w:t>
      </w:r>
      <w:r w:rsidR="008F1C41" w:rsidRPr="001F2218">
        <w:rPr>
          <w:rFonts w:asciiTheme="majorBidi" w:hAnsiTheme="majorBidi" w:cstheme="majorBidi"/>
          <w:sz w:val="24"/>
          <w:szCs w:val="24"/>
        </w:rPr>
        <w:t xml:space="preserve"> Green Climate F</w:t>
      </w:r>
      <w:r w:rsidR="00966DDE" w:rsidRPr="001F2218">
        <w:rPr>
          <w:rFonts w:asciiTheme="majorBidi" w:hAnsiTheme="majorBidi" w:cstheme="majorBidi"/>
          <w:sz w:val="24"/>
          <w:szCs w:val="24"/>
        </w:rPr>
        <w:t xml:space="preserve">und </w:t>
      </w:r>
      <w:r w:rsidR="008F1C41" w:rsidRPr="001F2218">
        <w:rPr>
          <w:rFonts w:asciiTheme="majorBidi" w:hAnsiTheme="majorBidi" w:cstheme="majorBidi"/>
          <w:sz w:val="24"/>
          <w:szCs w:val="24"/>
        </w:rPr>
        <w:t xml:space="preserve">(GCF) </w:t>
      </w:r>
      <w:r w:rsidR="002F761C" w:rsidRPr="001F2218">
        <w:rPr>
          <w:rFonts w:asciiTheme="majorBidi" w:hAnsiTheme="majorBidi" w:cstheme="majorBidi"/>
          <w:sz w:val="24"/>
          <w:szCs w:val="24"/>
        </w:rPr>
        <w:t>for the</w:t>
      </w:r>
      <w:r w:rsidR="008F1C41" w:rsidRPr="001F2218">
        <w:rPr>
          <w:rFonts w:asciiTheme="majorBidi" w:hAnsiTheme="majorBidi" w:cstheme="majorBidi"/>
          <w:sz w:val="24"/>
          <w:szCs w:val="24"/>
        </w:rPr>
        <w:t xml:space="preserve"> project</w:t>
      </w:r>
      <w:r w:rsidR="002F761C" w:rsidRPr="001F2218">
        <w:rPr>
          <w:rFonts w:asciiTheme="majorBidi" w:hAnsiTheme="majorBidi" w:cstheme="majorBidi"/>
          <w:sz w:val="24"/>
          <w:szCs w:val="24"/>
        </w:rPr>
        <w:t xml:space="preserve"> which is being jointly</w:t>
      </w:r>
      <w:r w:rsidR="00966DDE" w:rsidRPr="001F2218">
        <w:rPr>
          <w:rFonts w:asciiTheme="majorBidi" w:hAnsiTheme="majorBidi" w:cstheme="majorBidi"/>
          <w:sz w:val="24"/>
          <w:szCs w:val="24"/>
        </w:rPr>
        <w:t xml:space="preserve"> implemented </w:t>
      </w:r>
      <w:r w:rsidR="002F761C" w:rsidRPr="001F2218">
        <w:rPr>
          <w:rFonts w:asciiTheme="majorBidi" w:hAnsiTheme="majorBidi" w:cstheme="majorBidi"/>
          <w:sz w:val="24"/>
          <w:szCs w:val="24"/>
        </w:rPr>
        <w:t>by the Government</w:t>
      </w:r>
      <w:r w:rsidRPr="001F2218">
        <w:rPr>
          <w:rFonts w:asciiTheme="majorBidi" w:hAnsiTheme="majorBidi" w:cstheme="majorBidi"/>
          <w:sz w:val="24"/>
          <w:szCs w:val="24"/>
        </w:rPr>
        <w:t xml:space="preserve"> of Maldives and UNDP </w:t>
      </w:r>
      <w:r w:rsidR="00966DDE" w:rsidRPr="001F2218">
        <w:rPr>
          <w:rFonts w:asciiTheme="majorBidi" w:hAnsiTheme="majorBidi" w:cstheme="majorBidi"/>
          <w:sz w:val="24"/>
          <w:szCs w:val="24"/>
        </w:rPr>
        <w:t xml:space="preserve"> </w:t>
      </w:r>
      <w:r w:rsidRPr="001F2218">
        <w:rPr>
          <w:rFonts w:asciiTheme="majorBidi" w:hAnsiTheme="majorBidi" w:cstheme="majorBidi"/>
          <w:sz w:val="24"/>
          <w:szCs w:val="24"/>
        </w:rPr>
        <w:t xml:space="preserve"> to “Support vulnerable communities in Maldives to manage climate change-induced water shortages”</w:t>
      </w:r>
      <w:r w:rsidR="00F31E64">
        <w:rPr>
          <w:rFonts w:asciiTheme="majorBidi" w:hAnsiTheme="majorBidi" w:cstheme="majorBidi"/>
          <w:sz w:val="24"/>
          <w:szCs w:val="24"/>
        </w:rPr>
        <w:t xml:space="preserve">. </w:t>
      </w:r>
      <w:r w:rsidRPr="001F2218">
        <w:rPr>
          <w:rFonts w:asciiTheme="majorBidi" w:hAnsiTheme="majorBidi" w:cstheme="majorBidi"/>
          <w:sz w:val="24"/>
          <w:szCs w:val="24"/>
        </w:rPr>
        <w:t xml:space="preserve"> </w:t>
      </w:r>
      <w:r w:rsidR="00F31E64">
        <w:rPr>
          <w:rFonts w:asciiTheme="majorBidi" w:hAnsiTheme="majorBidi" w:cstheme="majorBidi"/>
          <w:sz w:val="24"/>
          <w:szCs w:val="24"/>
        </w:rPr>
        <w:t>T</w:t>
      </w:r>
      <w:r w:rsidRPr="001F2218">
        <w:rPr>
          <w:rFonts w:asciiTheme="majorBidi" w:hAnsiTheme="majorBidi" w:cstheme="majorBidi"/>
          <w:sz w:val="24"/>
          <w:szCs w:val="24"/>
        </w:rPr>
        <w:t xml:space="preserve">he objective </w:t>
      </w:r>
      <w:r w:rsidR="00F31E64">
        <w:rPr>
          <w:rFonts w:asciiTheme="majorBidi" w:hAnsiTheme="majorBidi" w:cstheme="majorBidi"/>
          <w:sz w:val="24"/>
          <w:szCs w:val="24"/>
        </w:rPr>
        <w:t xml:space="preserve">of the project is </w:t>
      </w:r>
      <w:r w:rsidRPr="001F2218">
        <w:rPr>
          <w:rFonts w:asciiTheme="majorBidi" w:hAnsiTheme="majorBidi" w:cstheme="majorBidi"/>
          <w:sz w:val="24"/>
          <w:szCs w:val="24"/>
        </w:rPr>
        <w:t xml:space="preserve">to deliver safe and secure freshwater to 105,000 people in the islands of Maldives in the face of climate change risks. This will be achieved by successfully completing the following 03 outputs of the project: </w:t>
      </w:r>
    </w:p>
    <w:p w14:paraId="2BC80BB7" w14:textId="2B85FA3D" w:rsidR="002C2A95" w:rsidRPr="001F2218" w:rsidRDefault="00BF4258" w:rsidP="00DB2BD9">
      <w:pPr>
        <w:jc w:val="both"/>
        <w:rPr>
          <w:rFonts w:asciiTheme="majorBidi" w:hAnsiTheme="majorBidi" w:cstheme="majorBidi"/>
          <w:sz w:val="24"/>
          <w:szCs w:val="24"/>
        </w:rPr>
      </w:pPr>
      <w:r>
        <w:rPr>
          <w:rFonts w:asciiTheme="majorBidi" w:hAnsiTheme="majorBidi" w:cstheme="majorBidi"/>
          <w:sz w:val="24"/>
          <w:szCs w:val="24"/>
        </w:rPr>
        <w:t>1</w:t>
      </w:r>
      <w:r w:rsidR="002C2A95" w:rsidRPr="001F2218">
        <w:rPr>
          <w:rFonts w:asciiTheme="majorBidi" w:hAnsiTheme="majorBidi" w:cstheme="majorBidi"/>
          <w:sz w:val="24"/>
          <w:szCs w:val="24"/>
        </w:rPr>
        <w:t>.</w:t>
      </w:r>
      <w:r w:rsidR="002C2A95" w:rsidRPr="001F2218">
        <w:rPr>
          <w:rFonts w:asciiTheme="majorBidi" w:hAnsiTheme="majorBidi" w:cstheme="majorBidi"/>
          <w:sz w:val="24"/>
          <w:szCs w:val="24"/>
        </w:rPr>
        <w:tab/>
        <w:t>Scaling up an integrated water supply system to provide safe water to vulnerable households;</w:t>
      </w:r>
    </w:p>
    <w:p w14:paraId="347628FF" w14:textId="4DDDC73B" w:rsidR="002C2A95" w:rsidRPr="001F2218" w:rsidRDefault="00BF4258" w:rsidP="00DB2BD9">
      <w:pPr>
        <w:jc w:val="both"/>
        <w:rPr>
          <w:rFonts w:asciiTheme="majorBidi" w:hAnsiTheme="majorBidi" w:cstheme="majorBidi"/>
          <w:sz w:val="24"/>
          <w:szCs w:val="24"/>
        </w:rPr>
      </w:pPr>
      <w:r>
        <w:rPr>
          <w:rFonts w:asciiTheme="majorBidi" w:hAnsiTheme="majorBidi" w:cstheme="majorBidi"/>
          <w:sz w:val="24"/>
          <w:szCs w:val="24"/>
        </w:rPr>
        <w:t>2</w:t>
      </w:r>
      <w:r w:rsidR="002C2A95" w:rsidRPr="001F2218">
        <w:rPr>
          <w:rFonts w:asciiTheme="majorBidi" w:hAnsiTheme="majorBidi" w:cstheme="majorBidi"/>
          <w:sz w:val="24"/>
          <w:szCs w:val="24"/>
        </w:rPr>
        <w:t>.</w:t>
      </w:r>
      <w:r w:rsidR="002C2A95" w:rsidRPr="001F2218">
        <w:rPr>
          <w:rFonts w:asciiTheme="majorBidi" w:hAnsiTheme="majorBidi" w:cstheme="majorBidi"/>
          <w:sz w:val="24"/>
          <w:szCs w:val="24"/>
        </w:rPr>
        <w:tab/>
        <w:t xml:space="preserve">Introduction of decentralized and cost-effective dry season water supply systems; </w:t>
      </w:r>
    </w:p>
    <w:p w14:paraId="56142996" w14:textId="15579780" w:rsidR="002C2A95" w:rsidRPr="001F2218" w:rsidRDefault="00BF4258" w:rsidP="000023E7">
      <w:pPr>
        <w:jc w:val="both"/>
        <w:rPr>
          <w:rFonts w:asciiTheme="majorBidi" w:hAnsiTheme="majorBidi" w:cstheme="majorBidi"/>
          <w:sz w:val="24"/>
          <w:szCs w:val="24"/>
        </w:rPr>
      </w:pPr>
      <w:r>
        <w:rPr>
          <w:rFonts w:asciiTheme="majorBidi" w:hAnsiTheme="majorBidi" w:cstheme="majorBidi"/>
          <w:sz w:val="24"/>
          <w:szCs w:val="24"/>
        </w:rPr>
        <w:t>3</w:t>
      </w:r>
      <w:r w:rsidR="002C2A95" w:rsidRPr="001F2218">
        <w:rPr>
          <w:rFonts w:asciiTheme="majorBidi" w:hAnsiTheme="majorBidi" w:cstheme="majorBidi"/>
          <w:sz w:val="24"/>
          <w:szCs w:val="24"/>
        </w:rPr>
        <w:t>.</w:t>
      </w:r>
      <w:r w:rsidR="002C2A95" w:rsidRPr="001F2218">
        <w:rPr>
          <w:rFonts w:asciiTheme="majorBidi" w:hAnsiTheme="majorBidi" w:cstheme="majorBidi"/>
          <w:sz w:val="24"/>
          <w:szCs w:val="24"/>
        </w:rPr>
        <w:tab/>
        <w:t xml:space="preserve">Groundwater quality improved to secure freshwater reserves for long term resilience. </w:t>
      </w:r>
    </w:p>
    <w:p w14:paraId="5E8C398E" w14:textId="29A796E0" w:rsidR="002C2A95" w:rsidRPr="001F2218" w:rsidRDefault="00BF4258" w:rsidP="001010F0">
      <w:pPr>
        <w:jc w:val="both"/>
        <w:rPr>
          <w:rFonts w:asciiTheme="majorBidi" w:hAnsiTheme="majorBidi" w:cstheme="majorBidi"/>
          <w:sz w:val="24"/>
          <w:szCs w:val="24"/>
        </w:rPr>
      </w:pPr>
      <w:r>
        <w:rPr>
          <w:rFonts w:asciiTheme="majorBidi" w:hAnsiTheme="majorBidi" w:cstheme="majorBidi"/>
          <w:sz w:val="24"/>
          <w:szCs w:val="24"/>
        </w:rPr>
        <w:t xml:space="preserve">Through Activity 1.5 under Output 1, the </w:t>
      </w:r>
      <w:r w:rsidR="000023E7" w:rsidRPr="001F2218">
        <w:rPr>
          <w:rFonts w:asciiTheme="majorBidi" w:hAnsiTheme="majorBidi" w:cstheme="majorBidi"/>
          <w:sz w:val="24"/>
          <w:szCs w:val="24"/>
        </w:rPr>
        <w:t>project aims</w:t>
      </w:r>
      <w:r w:rsidR="002F761C" w:rsidRPr="001F2218">
        <w:rPr>
          <w:rFonts w:asciiTheme="majorBidi" w:hAnsiTheme="majorBidi" w:cstheme="majorBidi"/>
          <w:sz w:val="24"/>
          <w:szCs w:val="24"/>
        </w:rPr>
        <w:t xml:space="preserve"> </w:t>
      </w:r>
      <w:r w:rsidR="000C4F0E">
        <w:rPr>
          <w:rFonts w:asciiTheme="majorBidi" w:hAnsiTheme="majorBidi" w:cstheme="majorBidi"/>
          <w:sz w:val="24"/>
          <w:szCs w:val="24"/>
        </w:rPr>
        <w:t>to strengthen</w:t>
      </w:r>
      <w:r w:rsidR="002C2A95" w:rsidRPr="001F2218">
        <w:rPr>
          <w:rFonts w:asciiTheme="majorBidi" w:hAnsiTheme="majorBidi" w:cstheme="majorBidi"/>
          <w:sz w:val="24"/>
          <w:szCs w:val="24"/>
        </w:rPr>
        <w:t xml:space="preserve"> the management and institutional capacity of the Water and Sanitation </w:t>
      </w:r>
      <w:r w:rsidR="000023E7" w:rsidRPr="001F2218">
        <w:rPr>
          <w:rFonts w:asciiTheme="majorBidi" w:hAnsiTheme="majorBidi" w:cstheme="majorBidi"/>
          <w:sz w:val="24"/>
          <w:szCs w:val="24"/>
        </w:rPr>
        <w:t>Sector which</w:t>
      </w:r>
      <w:r w:rsidR="002F761C" w:rsidRPr="001F2218">
        <w:rPr>
          <w:rFonts w:asciiTheme="majorBidi" w:hAnsiTheme="majorBidi" w:cstheme="majorBidi"/>
          <w:sz w:val="24"/>
          <w:szCs w:val="24"/>
        </w:rPr>
        <w:t xml:space="preserve"> contributes to the</w:t>
      </w:r>
      <w:r w:rsidR="00B16F74" w:rsidRPr="001F2218">
        <w:rPr>
          <w:rFonts w:asciiTheme="majorBidi" w:hAnsiTheme="majorBidi" w:cstheme="majorBidi"/>
          <w:sz w:val="24"/>
          <w:szCs w:val="24"/>
        </w:rPr>
        <w:t xml:space="preserve"> national </w:t>
      </w:r>
      <w:r w:rsidR="000023E7" w:rsidRPr="001F2218">
        <w:rPr>
          <w:rFonts w:asciiTheme="majorBidi" w:hAnsiTheme="majorBidi" w:cstheme="majorBidi"/>
          <w:sz w:val="24"/>
          <w:szCs w:val="24"/>
        </w:rPr>
        <w:t>policy goal</w:t>
      </w:r>
      <w:r w:rsidR="005B7C14" w:rsidRPr="001F2218">
        <w:rPr>
          <w:rFonts w:asciiTheme="majorBidi" w:hAnsiTheme="majorBidi" w:cstheme="majorBidi"/>
          <w:sz w:val="24"/>
          <w:szCs w:val="24"/>
        </w:rPr>
        <w:t xml:space="preserve"> and strategies such as building capacity in water </w:t>
      </w:r>
      <w:r w:rsidR="000023E7" w:rsidRPr="001F2218">
        <w:rPr>
          <w:rFonts w:asciiTheme="majorBidi" w:hAnsiTheme="majorBidi" w:cstheme="majorBidi"/>
          <w:sz w:val="24"/>
          <w:szCs w:val="24"/>
        </w:rPr>
        <w:t>resources,</w:t>
      </w:r>
      <w:r w:rsidR="005B7C14" w:rsidRPr="001F2218">
        <w:rPr>
          <w:rFonts w:asciiTheme="majorBidi" w:hAnsiTheme="majorBidi" w:cstheme="majorBidi"/>
          <w:sz w:val="24"/>
          <w:szCs w:val="24"/>
        </w:rPr>
        <w:t xml:space="preserve"> water supply and sewerage services by </w:t>
      </w:r>
      <w:r w:rsidR="001010F0">
        <w:rPr>
          <w:rFonts w:asciiTheme="majorBidi" w:hAnsiTheme="majorBidi" w:cstheme="majorBidi"/>
          <w:sz w:val="24"/>
          <w:szCs w:val="24"/>
        </w:rPr>
        <w:t>encouraging</w:t>
      </w:r>
      <w:r w:rsidR="001010F0" w:rsidRPr="001F2218">
        <w:rPr>
          <w:rFonts w:asciiTheme="majorBidi" w:hAnsiTheme="majorBidi" w:cstheme="majorBidi"/>
          <w:sz w:val="24"/>
          <w:szCs w:val="24"/>
        </w:rPr>
        <w:t xml:space="preserve"> local educational institutions to develop courses</w:t>
      </w:r>
      <w:r w:rsidR="001010F0">
        <w:rPr>
          <w:rFonts w:asciiTheme="majorBidi" w:hAnsiTheme="majorBidi" w:cstheme="majorBidi"/>
          <w:sz w:val="24"/>
          <w:szCs w:val="24"/>
        </w:rPr>
        <w:t>,</w:t>
      </w:r>
      <w:r w:rsidR="001010F0" w:rsidRPr="001F2218">
        <w:rPr>
          <w:rFonts w:asciiTheme="majorBidi" w:hAnsiTheme="majorBidi" w:cstheme="majorBidi"/>
          <w:sz w:val="24"/>
          <w:szCs w:val="24"/>
        </w:rPr>
        <w:t xml:space="preserve"> </w:t>
      </w:r>
      <w:r w:rsidR="005B7C14" w:rsidRPr="001F2218">
        <w:rPr>
          <w:rFonts w:asciiTheme="majorBidi" w:hAnsiTheme="majorBidi" w:cstheme="majorBidi"/>
          <w:sz w:val="24"/>
          <w:szCs w:val="24"/>
        </w:rPr>
        <w:t>facilitating technical training and educational opportunities</w:t>
      </w:r>
      <w:r w:rsidR="000B46CC">
        <w:rPr>
          <w:rFonts w:asciiTheme="majorBidi" w:hAnsiTheme="majorBidi" w:cstheme="majorBidi"/>
          <w:sz w:val="24"/>
          <w:szCs w:val="24"/>
        </w:rPr>
        <w:t>.</w:t>
      </w:r>
      <w:r w:rsidR="001010F0">
        <w:rPr>
          <w:rFonts w:asciiTheme="majorBidi" w:hAnsiTheme="majorBidi" w:cstheme="majorBidi"/>
          <w:sz w:val="24"/>
          <w:szCs w:val="24"/>
        </w:rPr>
        <w:t xml:space="preserve"> </w:t>
      </w:r>
      <w:r w:rsidR="00DB2BD9" w:rsidRPr="001F2218">
        <w:rPr>
          <w:rFonts w:asciiTheme="majorBidi" w:hAnsiTheme="majorBidi" w:cstheme="majorBidi"/>
          <w:sz w:val="24"/>
          <w:szCs w:val="24"/>
        </w:rPr>
        <w:t>Similarly, support</w:t>
      </w:r>
      <w:r w:rsidR="000321BE" w:rsidRPr="001F2218">
        <w:rPr>
          <w:rFonts w:asciiTheme="majorBidi" w:hAnsiTheme="majorBidi" w:cstheme="majorBidi"/>
          <w:sz w:val="24"/>
          <w:szCs w:val="24"/>
        </w:rPr>
        <w:t xml:space="preserve"> </w:t>
      </w:r>
      <w:r w:rsidR="002C2A95" w:rsidRPr="001F2218">
        <w:rPr>
          <w:rFonts w:asciiTheme="majorBidi" w:hAnsiTheme="majorBidi" w:cstheme="majorBidi"/>
          <w:sz w:val="24"/>
          <w:szCs w:val="24"/>
        </w:rPr>
        <w:t>to carry</w:t>
      </w:r>
      <w:r w:rsidR="001010F0">
        <w:rPr>
          <w:rFonts w:asciiTheme="majorBidi" w:hAnsiTheme="majorBidi" w:cstheme="majorBidi"/>
          <w:sz w:val="24"/>
          <w:szCs w:val="24"/>
        </w:rPr>
        <w:t xml:space="preserve"> </w:t>
      </w:r>
      <w:r w:rsidR="002C2A95" w:rsidRPr="001F2218">
        <w:rPr>
          <w:rFonts w:asciiTheme="majorBidi" w:hAnsiTheme="majorBidi" w:cstheme="majorBidi"/>
          <w:sz w:val="24"/>
          <w:szCs w:val="24"/>
        </w:rPr>
        <w:t>out the</w:t>
      </w:r>
      <w:r w:rsidR="001010F0">
        <w:rPr>
          <w:rFonts w:asciiTheme="majorBidi" w:hAnsiTheme="majorBidi" w:cstheme="majorBidi"/>
          <w:sz w:val="24"/>
          <w:szCs w:val="24"/>
        </w:rPr>
        <w:t xml:space="preserve"> </w:t>
      </w:r>
      <w:r w:rsidR="002C2A95" w:rsidRPr="001F2218">
        <w:rPr>
          <w:rFonts w:asciiTheme="majorBidi" w:hAnsiTheme="majorBidi" w:cstheme="majorBidi"/>
          <w:sz w:val="24"/>
          <w:szCs w:val="24"/>
        </w:rPr>
        <w:t xml:space="preserve">mandated functions </w:t>
      </w:r>
      <w:r w:rsidR="001010F0">
        <w:rPr>
          <w:rFonts w:asciiTheme="majorBidi" w:hAnsiTheme="majorBidi" w:cstheme="majorBidi"/>
          <w:sz w:val="24"/>
          <w:szCs w:val="24"/>
        </w:rPr>
        <w:t xml:space="preserve">of the sector </w:t>
      </w:r>
      <w:r w:rsidR="002C2A95" w:rsidRPr="001F2218">
        <w:rPr>
          <w:rFonts w:asciiTheme="majorBidi" w:hAnsiTheme="majorBidi" w:cstheme="majorBidi"/>
          <w:sz w:val="24"/>
          <w:szCs w:val="24"/>
        </w:rPr>
        <w:t>and achieve their development objectives over time.</w:t>
      </w:r>
    </w:p>
    <w:p w14:paraId="4488E32A" w14:textId="77777777" w:rsidR="00280FA6" w:rsidRPr="001F2218" w:rsidRDefault="005B7C14" w:rsidP="001F2218">
      <w:pPr>
        <w:jc w:val="both"/>
        <w:rPr>
          <w:rFonts w:asciiTheme="majorBidi" w:hAnsiTheme="majorBidi" w:cstheme="majorBidi"/>
          <w:sz w:val="24"/>
          <w:szCs w:val="24"/>
        </w:rPr>
      </w:pPr>
      <w:r w:rsidRPr="001F2218">
        <w:rPr>
          <w:rFonts w:asciiTheme="majorBidi" w:hAnsiTheme="majorBidi" w:cstheme="majorBidi"/>
          <w:sz w:val="24"/>
          <w:szCs w:val="24"/>
        </w:rPr>
        <w:t xml:space="preserve">The </w:t>
      </w:r>
      <w:r w:rsidR="00280FA6" w:rsidRPr="001F2218">
        <w:rPr>
          <w:rFonts w:asciiTheme="majorBidi" w:hAnsiTheme="majorBidi" w:cstheme="majorBidi"/>
          <w:sz w:val="24"/>
          <w:szCs w:val="24"/>
        </w:rPr>
        <w:t>institutional capacity building</w:t>
      </w:r>
      <w:r w:rsidR="001F2218" w:rsidRPr="001F2218">
        <w:rPr>
          <w:rFonts w:asciiTheme="majorBidi" w:hAnsiTheme="majorBidi" w:cstheme="majorBidi"/>
          <w:sz w:val="24"/>
          <w:szCs w:val="24"/>
        </w:rPr>
        <w:t xml:space="preserve"> programme, strategy</w:t>
      </w:r>
      <w:r w:rsidR="00280FA6" w:rsidRPr="001F2218">
        <w:rPr>
          <w:rFonts w:asciiTheme="majorBidi" w:hAnsiTheme="majorBidi" w:cstheme="majorBidi"/>
          <w:sz w:val="24"/>
          <w:szCs w:val="24"/>
        </w:rPr>
        <w:t xml:space="preserve"> and plan to</w:t>
      </w:r>
      <w:r w:rsidRPr="001F2218">
        <w:rPr>
          <w:rFonts w:asciiTheme="majorBidi" w:hAnsiTheme="majorBidi" w:cstheme="majorBidi"/>
          <w:sz w:val="24"/>
          <w:szCs w:val="24"/>
        </w:rPr>
        <w:t xml:space="preserve"> be </w:t>
      </w:r>
      <w:r w:rsidR="00280FA6" w:rsidRPr="001F2218">
        <w:rPr>
          <w:rFonts w:asciiTheme="majorBidi" w:hAnsiTheme="majorBidi" w:cstheme="majorBidi"/>
          <w:sz w:val="24"/>
          <w:szCs w:val="24"/>
        </w:rPr>
        <w:t xml:space="preserve">developed for the sector </w:t>
      </w:r>
      <w:r w:rsidR="002C2A95" w:rsidRPr="001F2218">
        <w:rPr>
          <w:rFonts w:asciiTheme="majorBidi" w:hAnsiTheme="majorBidi" w:cstheme="majorBidi"/>
          <w:sz w:val="24"/>
          <w:szCs w:val="24"/>
        </w:rPr>
        <w:t xml:space="preserve">will focus on addressing specific </w:t>
      </w:r>
      <w:r w:rsidR="00B16F74" w:rsidRPr="001F2218">
        <w:rPr>
          <w:rFonts w:asciiTheme="majorBidi" w:hAnsiTheme="majorBidi" w:cstheme="majorBidi"/>
          <w:sz w:val="24"/>
          <w:szCs w:val="24"/>
        </w:rPr>
        <w:t>Institutional</w:t>
      </w:r>
      <w:r w:rsidR="002C2A95" w:rsidRPr="001F2218">
        <w:rPr>
          <w:rFonts w:asciiTheme="majorBidi" w:hAnsiTheme="majorBidi" w:cstheme="majorBidi"/>
          <w:sz w:val="24"/>
          <w:szCs w:val="24"/>
        </w:rPr>
        <w:t xml:space="preserve"> capacity gaps</w:t>
      </w:r>
      <w:r w:rsidR="00856AF9" w:rsidRPr="001F2218">
        <w:rPr>
          <w:rFonts w:asciiTheme="majorBidi" w:hAnsiTheme="majorBidi" w:cstheme="majorBidi"/>
          <w:sz w:val="24"/>
          <w:szCs w:val="24"/>
        </w:rPr>
        <w:t xml:space="preserve"> after detailed </w:t>
      </w:r>
      <w:r w:rsidR="001F2218" w:rsidRPr="001F2218">
        <w:rPr>
          <w:rFonts w:asciiTheme="majorBidi" w:hAnsiTheme="majorBidi" w:cstheme="majorBidi"/>
          <w:sz w:val="24"/>
          <w:szCs w:val="24"/>
        </w:rPr>
        <w:t xml:space="preserve">assessments, </w:t>
      </w:r>
      <w:r w:rsidR="00856AF9" w:rsidRPr="001F2218">
        <w:rPr>
          <w:rFonts w:asciiTheme="majorBidi" w:hAnsiTheme="majorBidi" w:cstheme="majorBidi"/>
          <w:sz w:val="24"/>
          <w:szCs w:val="24"/>
        </w:rPr>
        <w:t xml:space="preserve">propose </w:t>
      </w:r>
      <w:r w:rsidR="001F2218" w:rsidRPr="001F2218">
        <w:rPr>
          <w:rFonts w:asciiTheme="majorBidi" w:hAnsiTheme="majorBidi" w:cstheme="majorBidi"/>
          <w:sz w:val="24"/>
          <w:szCs w:val="24"/>
        </w:rPr>
        <w:t>strategies to</w:t>
      </w:r>
      <w:r w:rsidR="00856AF9" w:rsidRPr="001F2218">
        <w:rPr>
          <w:rFonts w:asciiTheme="majorBidi" w:hAnsiTheme="majorBidi" w:cstheme="majorBidi"/>
          <w:sz w:val="24"/>
          <w:szCs w:val="24"/>
        </w:rPr>
        <w:t xml:space="preserve">   roll out the capacity building </w:t>
      </w:r>
      <w:r w:rsidR="001F2218" w:rsidRPr="001F2218">
        <w:rPr>
          <w:rFonts w:asciiTheme="majorBidi" w:hAnsiTheme="majorBidi" w:cstheme="majorBidi"/>
          <w:sz w:val="24"/>
          <w:szCs w:val="24"/>
        </w:rPr>
        <w:t>programmes,</w:t>
      </w:r>
      <w:r w:rsidR="00856AF9" w:rsidRPr="001F2218">
        <w:rPr>
          <w:rFonts w:asciiTheme="majorBidi" w:hAnsiTheme="majorBidi" w:cstheme="majorBidi"/>
          <w:sz w:val="24"/>
          <w:szCs w:val="24"/>
        </w:rPr>
        <w:t xml:space="preserve"> </w:t>
      </w:r>
      <w:r w:rsidR="001F7A57" w:rsidRPr="001F2218">
        <w:rPr>
          <w:rFonts w:asciiTheme="majorBidi" w:hAnsiTheme="majorBidi" w:cstheme="majorBidi"/>
          <w:sz w:val="24"/>
          <w:szCs w:val="24"/>
        </w:rPr>
        <w:t xml:space="preserve">carry out </w:t>
      </w:r>
      <w:r w:rsidR="00856AF9" w:rsidRPr="001F2218">
        <w:rPr>
          <w:rFonts w:asciiTheme="majorBidi" w:hAnsiTheme="majorBidi" w:cstheme="majorBidi"/>
          <w:sz w:val="24"/>
          <w:szCs w:val="24"/>
        </w:rPr>
        <w:t xml:space="preserve">technical training for the </w:t>
      </w:r>
      <w:r w:rsidR="001F2218" w:rsidRPr="001F2218">
        <w:rPr>
          <w:rFonts w:asciiTheme="majorBidi" w:hAnsiTheme="majorBidi" w:cstheme="majorBidi"/>
          <w:sz w:val="24"/>
          <w:szCs w:val="24"/>
        </w:rPr>
        <w:t>sector and</w:t>
      </w:r>
      <w:r w:rsidR="001F7A57" w:rsidRPr="001F2218">
        <w:rPr>
          <w:rFonts w:asciiTheme="majorBidi" w:hAnsiTheme="majorBidi" w:cstheme="majorBidi"/>
          <w:sz w:val="24"/>
          <w:szCs w:val="24"/>
        </w:rPr>
        <w:t xml:space="preserve"> </w:t>
      </w:r>
      <w:r w:rsidR="001F2218" w:rsidRPr="001F2218">
        <w:rPr>
          <w:rFonts w:asciiTheme="majorBidi" w:hAnsiTheme="majorBidi" w:cstheme="majorBidi"/>
          <w:sz w:val="24"/>
          <w:szCs w:val="24"/>
        </w:rPr>
        <w:t>seek educational opportunities related</w:t>
      </w:r>
      <w:r w:rsidR="00856AF9" w:rsidRPr="001F2218">
        <w:rPr>
          <w:rFonts w:asciiTheme="majorBidi" w:hAnsiTheme="majorBidi" w:cstheme="majorBidi"/>
          <w:sz w:val="24"/>
          <w:szCs w:val="24"/>
        </w:rPr>
        <w:t xml:space="preserve"> to the sector.  </w:t>
      </w:r>
      <w:r w:rsidR="002C2A95" w:rsidRPr="001F2218">
        <w:rPr>
          <w:rFonts w:asciiTheme="majorBidi" w:hAnsiTheme="majorBidi" w:cstheme="majorBidi"/>
          <w:sz w:val="24"/>
          <w:szCs w:val="24"/>
        </w:rPr>
        <w:t>It is in this regard, that the</w:t>
      </w:r>
      <w:r w:rsidR="00280FA6" w:rsidRPr="001F2218">
        <w:rPr>
          <w:rFonts w:asciiTheme="majorBidi" w:hAnsiTheme="majorBidi" w:cstheme="majorBidi"/>
          <w:sz w:val="24"/>
          <w:szCs w:val="24"/>
        </w:rPr>
        <w:t xml:space="preserve"> </w:t>
      </w:r>
      <w:r w:rsidR="00856AF9" w:rsidRPr="001F2218">
        <w:rPr>
          <w:rFonts w:asciiTheme="majorBidi" w:hAnsiTheme="majorBidi" w:cstheme="majorBidi"/>
          <w:sz w:val="24"/>
          <w:szCs w:val="24"/>
        </w:rPr>
        <w:t>Ministry</w:t>
      </w:r>
      <w:r w:rsidR="00280FA6" w:rsidRPr="001F2218">
        <w:rPr>
          <w:rFonts w:asciiTheme="majorBidi" w:hAnsiTheme="majorBidi" w:cstheme="majorBidi"/>
          <w:sz w:val="24"/>
          <w:szCs w:val="24"/>
        </w:rPr>
        <w:t xml:space="preserve"> of </w:t>
      </w:r>
      <w:r w:rsidR="00856AF9" w:rsidRPr="001F2218">
        <w:rPr>
          <w:rFonts w:asciiTheme="majorBidi" w:hAnsiTheme="majorBidi" w:cstheme="majorBidi"/>
          <w:sz w:val="24"/>
          <w:szCs w:val="24"/>
        </w:rPr>
        <w:t xml:space="preserve">Environment </w:t>
      </w:r>
      <w:r w:rsidR="00CE4031" w:rsidRPr="001F2218">
        <w:rPr>
          <w:rFonts w:asciiTheme="majorBidi" w:hAnsiTheme="majorBidi" w:cstheme="majorBidi"/>
          <w:sz w:val="24"/>
          <w:szCs w:val="24"/>
        </w:rPr>
        <w:t xml:space="preserve">and </w:t>
      </w:r>
      <w:r w:rsidR="000321BE" w:rsidRPr="001F2218">
        <w:rPr>
          <w:rFonts w:asciiTheme="majorBidi" w:hAnsiTheme="majorBidi" w:cstheme="majorBidi"/>
          <w:sz w:val="24"/>
          <w:szCs w:val="24"/>
        </w:rPr>
        <w:t xml:space="preserve">Energy </w:t>
      </w:r>
      <w:r w:rsidR="001F2218" w:rsidRPr="001F2218">
        <w:rPr>
          <w:rFonts w:asciiTheme="majorBidi" w:hAnsiTheme="majorBidi" w:cstheme="majorBidi"/>
          <w:sz w:val="24"/>
          <w:szCs w:val="24"/>
        </w:rPr>
        <w:t>through the</w:t>
      </w:r>
      <w:r w:rsidR="00280FA6" w:rsidRPr="001F2218">
        <w:rPr>
          <w:rFonts w:asciiTheme="majorBidi" w:hAnsiTheme="majorBidi" w:cstheme="majorBidi"/>
          <w:sz w:val="24"/>
          <w:szCs w:val="24"/>
        </w:rPr>
        <w:t xml:space="preserve"> Green Climate Fund project </w:t>
      </w:r>
      <w:r w:rsidR="001F2218" w:rsidRPr="001F2218">
        <w:rPr>
          <w:rFonts w:asciiTheme="majorBidi" w:hAnsiTheme="majorBidi" w:cstheme="majorBidi"/>
          <w:sz w:val="24"/>
          <w:szCs w:val="24"/>
        </w:rPr>
        <w:t xml:space="preserve">“Support vulnerable communities in Maldives to manage climate change-induced water shortages” </w:t>
      </w:r>
      <w:r w:rsidR="00856AF9" w:rsidRPr="001F2218">
        <w:rPr>
          <w:rFonts w:asciiTheme="majorBidi" w:hAnsiTheme="majorBidi" w:cstheme="majorBidi"/>
          <w:sz w:val="24"/>
          <w:szCs w:val="24"/>
        </w:rPr>
        <w:t xml:space="preserve">would like to seek </w:t>
      </w:r>
      <w:r w:rsidR="00280FA6" w:rsidRPr="001F2218">
        <w:rPr>
          <w:rFonts w:asciiTheme="majorBidi" w:hAnsiTheme="majorBidi" w:cstheme="majorBidi"/>
          <w:sz w:val="24"/>
          <w:szCs w:val="24"/>
        </w:rPr>
        <w:t xml:space="preserve">the assistance of an individual competent </w:t>
      </w:r>
      <w:r w:rsidR="001F2218" w:rsidRPr="001F2218">
        <w:rPr>
          <w:rFonts w:asciiTheme="majorBidi" w:hAnsiTheme="majorBidi" w:cstheme="majorBidi"/>
          <w:sz w:val="24"/>
          <w:szCs w:val="24"/>
        </w:rPr>
        <w:t>consultant to</w:t>
      </w:r>
      <w:r w:rsidR="002C2A95" w:rsidRPr="001F2218">
        <w:rPr>
          <w:rFonts w:asciiTheme="majorBidi" w:hAnsiTheme="majorBidi" w:cstheme="majorBidi"/>
          <w:sz w:val="24"/>
          <w:szCs w:val="24"/>
        </w:rPr>
        <w:t xml:space="preserve"> </w:t>
      </w:r>
      <w:r w:rsidR="00280FA6" w:rsidRPr="001F2218">
        <w:rPr>
          <w:rFonts w:asciiTheme="majorBidi" w:hAnsiTheme="majorBidi" w:cstheme="majorBidi"/>
          <w:sz w:val="24"/>
          <w:szCs w:val="24"/>
        </w:rPr>
        <w:t>carry out the work</w:t>
      </w:r>
      <w:r w:rsidR="001F2218" w:rsidRPr="001F2218">
        <w:rPr>
          <w:rFonts w:asciiTheme="majorBidi" w:hAnsiTheme="majorBidi" w:cstheme="majorBidi"/>
          <w:sz w:val="24"/>
          <w:szCs w:val="24"/>
        </w:rPr>
        <w:t>.</w:t>
      </w:r>
      <w:r w:rsidR="00280FA6" w:rsidRPr="001F2218">
        <w:rPr>
          <w:rFonts w:asciiTheme="majorBidi" w:hAnsiTheme="majorBidi" w:cstheme="majorBidi"/>
          <w:sz w:val="24"/>
          <w:szCs w:val="24"/>
        </w:rPr>
        <w:t xml:space="preserve"> </w:t>
      </w:r>
    </w:p>
    <w:p w14:paraId="78080B1B" w14:textId="7A59CFDA" w:rsidR="00885174" w:rsidRDefault="00F31E64" w:rsidP="0054475D">
      <w:pPr>
        <w:jc w:val="both"/>
        <w:rPr>
          <w:rFonts w:asciiTheme="majorBidi" w:hAnsiTheme="majorBidi" w:cstheme="majorBidi"/>
          <w:sz w:val="24"/>
          <w:szCs w:val="24"/>
        </w:rPr>
      </w:pPr>
      <w:r>
        <w:rPr>
          <w:rFonts w:asciiTheme="majorBidi" w:hAnsiTheme="majorBidi" w:cstheme="majorBidi"/>
          <w:sz w:val="24"/>
          <w:szCs w:val="24"/>
        </w:rPr>
        <w:t xml:space="preserve">Under this consultancy the </w:t>
      </w:r>
      <w:r w:rsidR="0066496C">
        <w:rPr>
          <w:rFonts w:asciiTheme="majorBidi" w:hAnsiTheme="majorBidi" w:cstheme="majorBidi"/>
          <w:sz w:val="24"/>
          <w:szCs w:val="24"/>
        </w:rPr>
        <w:t xml:space="preserve">Ministry seeks to develop a comprehensive capacity building plan for the water sector in line with the National Water and Sanitation Policy (NWSP). </w:t>
      </w:r>
      <w:r w:rsidR="002C2A95" w:rsidRPr="001F2218">
        <w:rPr>
          <w:rFonts w:asciiTheme="majorBidi" w:hAnsiTheme="majorBidi" w:cstheme="majorBidi"/>
          <w:sz w:val="24"/>
          <w:szCs w:val="24"/>
        </w:rPr>
        <w:t xml:space="preserve">The </w:t>
      </w:r>
      <w:r w:rsidR="00280FA6" w:rsidRPr="001F2218">
        <w:rPr>
          <w:rFonts w:asciiTheme="majorBidi" w:hAnsiTheme="majorBidi" w:cstheme="majorBidi"/>
          <w:sz w:val="24"/>
          <w:szCs w:val="24"/>
        </w:rPr>
        <w:t xml:space="preserve">consultant </w:t>
      </w:r>
      <w:r w:rsidR="002C2A95" w:rsidRPr="001F2218">
        <w:rPr>
          <w:rFonts w:asciiTheme="majorBidi" w:hAnsiTheme="majorBidi" w:cstheme="majorBidi"/>
          <w:sz w:val="24"/>
          <w:szCs w:val="24"/>
        </w:rPr>
        <w:t xml:space="preserve">under the guidance of the Ministry of Environment Energy </w:t>
      </w:r>
      <w:r w:rsidR="0054475D" w:rsidRPr="0054475D">
        <w:rPr>
          <w:rFonts w:asciiTheme="majorBidi" w:hAnsiTheme="majorBidi" w:cstheme="majorBidi"/>
          <w:sz w:val="24"/>
          <w:szCs w:val="24"/>
        </w:rPr>
        <w:t>must work towards achieving the objectiv</w:t>
      </w:r>
      <w:r w:rsidR="0054475D">
        <w:rPr>
          <w:rFonts w:asciiTheme="majorBidi" w:hAnsiTheme="majorBidi" w:cstheme="majorBidi"/>
          <w:sz w:val="24"/>
          <w:szCs w:val="24"/>
        </w:rPr>
        <w:t xml:space="preserve">es and goals of </w:t>
      </w:r>
      <w:r w:rsidR="000023E7">
        <w:rPr>
          <w:rFonts w:asciiTheme="majorBidi" w:hAnsiTheme="majorBidi" w:cstheme="majorBidi"/>
          <w:sz w:val="24"/>
          <w:szCs w:val="24"/>
        </w:rPr>
        <w:t>the Water</w:t>
      </w:r>
      <w:r w:rsidR="0054475D">
        <w:rPr>
          <w:rFonts w:asciiTheme="majorBidi" w:hAnsiTheme="majorBidi" w:cstheme="majorBidi"/>
          <w:sz w:val="24"/>
          <w:szCs w:val="24"/>
        </w:rPr>
        <w:t xml:space="preserve"> and S</w:t>
      </w:r>
      <w:r w:rsidR="0054475D" w:rsidRPr="0054475D">
        <w:rPr>
          <w:rFonts w:asciiTheme="majorBidi" w:hAnsiTheme="majorBidi" w:cstheme="majorBidi"/>
          <w:sz w:val="24"/>
          <w:szCs w:val="24"/>
        </w:rPr>
        <w:t xml:space="preserve">anitation sector </w:t>
      </w:r>
      <w:r w:rsidR="00885174">
        <w:rPr>
          <w:rFonts w:asciiTheme="majorBidi" w:hAnsiTheme="majorBidi" w:cstheme="majorBidi"/>
          <w:sz w:val="24"/>
          <w:szCs w:val="24"/>
        </w:rPr>
        <w:t xml:space="preserve">so that the final outcome of this TOR will comply with the Capacity Building strategy of the </w:t>
      </w:r>
      <w:r>
        <w:rPr>
          <w:rFonts w:asciiTheme="majorBidi" w:hAnsiTheme="majorBidi" w:cstheme="majorBidi"/>
          <w:sz w:val="24"/>
          <w:szCs w:val="24"/>
        </w:rPr>
        <w:t>N</w:t>
      </w:r>
      <w:r w:rsidR="00885174">
        <w:rPr>
          <w:rFonts w:asciiTheme="majorBidi" w:hAnsiTheme="majorBidi" w:cstheme="majorBidi"/>
          <w:sz w:val="24"/>
          <w:szCs w:val="24"/>
        </w:rPr>
        <w:t>WSP.</w:t>
      </w:r>
    </w:p>
    <w:p w14:paraId="4C810903" w14:textId="77777777" w:rsidR="00526FA5" w:rsidRPr="001F2218" w:rsidRDefault="00526FA5" w:rsidP="00DB2BD9">
      <w:pPr>
        <w:jc w:val="both"/>
        <w:rPr>
          <w:rFonts w:asciiTheme="majorBidi" w:hAnsiTheme="majorBidi" w:cstheme="majorBidi"/>
          <w:sz w:val="24"/>
          <w:szCs w:val="24"/>
        </w:rPr>
      </w:pPr>
    </w:p>
    <w:p w14:paraId="0D439B73" w14:textId="77777777" w:rsidR="002C2A95" w:rsidRPr="001F2218" w:rsidRDefault="002C2A95" w:rsidP="00DB2BD9">
      <w:pPr>
        <w:jc w:val="both"/>
        <w:rPr>
          <w:rFonts w:asciiTheme="majorBidi" w:hAnsiTheme="majorBidi" w:cstheme="majorBidi"/>
          <w:sz w:val="24"/>
          <w:szCs w:val="24"/>
        </w:rPr>
      </w:pPr>
      <w:r w:rsidRPr="001F2218">
        <w:rPr>
          <w:rFonts w:asciiTheme="majorBidi" w:hAnsiTheme="majorBidi" w:cstheme="majorBidi"/>
          <w:sz w:val="24"/>
          <w:szCs w:val="24"/>
        </w:rPr>
        <w:t>2. OBJECTIVES OF ASSIGNMENT</w:t>
      </w:r>
    </w:p>
    <w:p w14:paraId="4F116155" w14:textId="45E23E74" w:rsidR="00D02FEE" w:rsidRDefault="003B18E8" w:rsidP="00D02FEE">
      <w:pPr>
        <w:jc w:val="both"/>
        <w:rPr>
          <w:rFonts w:asciiTheme="majorBidi" w:hAnsiTheme="majorBidi" w:cstheme="majorBidi"/>
          <w:color w:val="000000" w:themeColor="text1"/>
          <w:sz w:val="24"/>
          <w:szCs w:val="24"/>
        </w:rPr>
      </w:pPr>
      <w:r w:rsidRPr="001F2218">
        <w:rPr>
          <w:rFonts w:asciiTheme="majorBidi" w:hAnsiTheme="majorBidi" w:cstheme="majorBidi"/>
          <w:sz w:val="24"/>
          <w:szCs w:val="24"/>
        </w:rPr>
        <w:t>Develop</w:t>
      </w:r>
      <w:r w:rsidR="001F2218">
        <w:rPr>
          <w:rFonts w:asciiTheme="majorBidi" w:hAnsiTheme="majorBidi" w:cstheme="majorBidi"/>
          <w:sz w:val="24"/>
          <w:szCs w:val="24"/>
        </w:rPr>
        <w:t>ing</w:t>
      </w:r>
      <w:r w:rsidRPr="001F2218">
        <w:rPr>
          <w:rFonts w:asciiTheme="majorBidi" w:hAnsiTheme="majorBidi" w:cstheme="majorBidi"/>
          <w:sz w:val="24"/>
          <w:szCs w:val="24"/>
        </w:rPr>
        <w:t xml:space="preserve"> and strengthen</w:t>
      </w:r>
      <w:r w:rsidR="001F2218">
        <w:rPr>
          <w:rFonts w:asciiTheme="majorBidi" w:hAnsiTheme="majorBidi" w:cstheme="majorBidi"/>
          <w:sz w:val="24"/>
          <w:szCs w:val="24"/>
        </w:rPr>
        <w:t>ing</w:t>
      </w:r>
      <w:r w:rsidRPr="001F2218">
        <w:rPr>
          <w:rFonts w:asciiTheme="majorBidi" w:hAnsiTheme="majorBidi" w:cstheme="majorBidi"/>
          <w:sz w:val="24"/>
          <w:szCs w:val="24"/>
        </w:rPr>
        <w:t xml:space="preserve"> the institutional capacity of the sector is an </w:t>
      </w:r>
      <w:r w:rsidR="001F2218" w:rsidRPr="001F2218">
        <w:rPr>
          <w:rFonts w:asciiTheme="majorBidi" w:hAnsiTheme="majorBidi" w:cstheme="majorBidi"/>
          <w:sz w:val="24"/>
          <w:szCs w:val="24"/>
        </w:rPr>
        <w:t>important component of</w:t>
      </w:r>
      <w:r w:rsidRPr="001F2218">
        <w:rPr>
          <w:rFonts w:asciiTheme="majorBidi" w:hAnsiTheme="majorBidi" w:cstheme="majorBidi"/>
          <w:sz w:val="24"/>
          <w:szCs w:val="24"/>
        </w:rPr>
        <w:t xml:space="preserve"> the project which would help to improve the delivery of water and sewerage services, planning and management, monitoring and </w:t>
      </w:r>
      <w:r w:rsidR="001F2218" w:rsidRPr="001F2218">
        <w:rPr>
          <w:rFonts w:asciiTheme="majorBidi" w:hAnsiTheme="majorBidi" w:cstheme="majorBidi"/>
          <w:sz w:val="24"/>
          <w:szCs w:val="24"/>
        </w:rPr>
        <w:t>coordination,</w:t>
      </w:r>
      <w:r w:rsidRPr="001F2218">
        <w:rPr>
          <w:rFonts w:asciiTheme="majorBidi" w:hAnsiTheme="majorBidi" w:cstheme="majorBidi"/>
          <w:sz w:val="24"/>
          <w:szCs w:val="24"/>
        </w:rPr>
        <w:t xml:space="preserve"> enforcing regulations related to the </w:t>
      </w:r>
      <w:r w:rsidR="001F2218" w:rsidRPr="001F2218">
        <w:rPr>
          <w:rFonts w:asciiTheme="majorBidi" w:hAnsiTheme="majorBidi" w:cstheme="majorBidi"/>
          <w:sz w:val="24"/>
          <w:szCs w:val="24"/>
        </w:rPr>
        <w:t>water and</w:t>
      </w:r>
      <w:r w:rsidRPr="001F2218">
        <w:rPr>
          <w:rFonts w:asciiTheme="majorBidi" w:hAnsiTheme="majorBidi" w:cstheme="majorBidi"/>
          <w:sz w:val="24"/>
          <w:szCs w:val="24"/>
        </w:rPr>
        <w:t xml:space="preserve"> sewerage services</w:t>
      </w:r>
      <w:r w:rsidR="002C2A95" w:rsidRPr="001F2218">
        <w:rPr>
          <w:rFonts w:asciiTheme="majorBidi" w:hAnsiTheme="majorBidi" w:cstheme="majorBidi"/>
          <w:sz w:val="24"/>
          <w:szCs w:val="24"/>
        </w:rPr>
        <w:t>.</w:t>
      </w:r>
      <w:r w:rsidR="00CD76B6" w:rsidRPr="001F2218">
        <w:rPr>
          <w:rFonts w:asciiTheme="majorBidi" w:hAnsiTheme="majorBidi" w:cstheme="majorBidi"/>
          <w:sz w:val="24"/>
          <w:szCs w:val="24"/>
        </w:rPr>
        <w:t xml:space="preserve">  In order to achieve the targets under this component the role of the Consultant is to</w:t>
      </w:r>
      <w:r w:rsidR="001F7A57" w:rsidRPr="001F2218">
        <w:rPr>
          <w:rFonts w:asciiTheme="majorBidi" w:hAnsiTheme="majorBidi" w:cstheme="majorBidi"/>
          <w:sz w:val="24"/>
          <w:szCs w:val="24"/>
        </w:rPr>
        <w:t xml:space="preserve"> </w:t>
      </w:r>
      <w:r w:rsidR="00904E48">
        <w:rPr>
          <w:rFonts w:asciiTheme="majorBidi" w:hAnsiTheme="majorBidi" w:cstheme="majorBidi"/>
          <w:sz w:val="24"/>
          <w:szCs w:val="24"/>
        </w:rPr>
        <w:t>a</w:t>
      </w:r>
      <w:r w:rsidR="001F7A57" w:rsidRPr="000023E7">
        <w:rPr>
          <w:rFonts w:asciiTheme="majorBidi" w:hAnsiTheme="majorBidi" w:cstheme="majorBidi"/>
          <w:sz w:val="24"/>
          <w:szCs w:val="24"/>
        </w:rPr>
        <w:t>ssess and analyse the institutional capacity gaps</w:t>
      </w:r>
      <w:r w:rsidR="00904E48" w:rsidRPr="004C38DE">
        <w:rPr>
          <w:rFonts w:asciiTheme="majorBidi" w:hAnsiTheme="majorBidi" w:cstheme="majorBidi"/>
          <w:sz w:val="24"/>
          <w:szCs w:val="24"/>
        </w:rPr>
        <w:t xml:space="preserve">, </w:t>
      </w:r>
      <w:r w:rsidR="00173FD6" w:rsidRPr="004C38DE">
        <w:rPr>
          <w:rFonts w:asciiTheme="majorBidi" w:hAnsiTheme="majorBidi" w:cstheme="majorBidi"/>
          <w:sz w:val="24"/>
          <w:szCs w:val="24"/>
        </w:rPr>
        <w:t xml:space="preserve">based on the </w:t>
      </w:r>
      <w:r w:rsidR="00173FD6" w:rsidRPr="000023E7">
        <w:rPr>
          <w:rFonts w:asciiTheme="majorBidi" w:hAnsiTheme="majorBidi" w:cstheme="majorBidi"/>
          <w:sz w:val="24"/>
          <w:szCs w:val="24"/>
        </w:rPr>
        <w:t>capacity building needs assessment</w:t>
      </w:r>
      <w:r w:rsidR="00173FD6" w:rsidRPr="004C38DE">
        <w:rPr>
          <w:rFonts w:asciiTheme="majorBidi" w:hAnsiTheme="majorBidi" w:cstheme="majorBidi"/>
          <w:sz w:val="24"/>
          <w:szCs w:val="24"/>
        </w:rPr>
        <w:t xml:space="preserve"> the Consultant is to</w:t>
      </w:r>
      <w:r w:rsidR="001F7A57" w:rsidRPr="004C38DE">
        <w:rPr>
          <w:rFonts w:asciiTheme="majorBidi" w:hAnsiTheme="majorBidi" w:cstheme="majorBidi"/>
          <w:sz w:val="24"/>
          <w:szCs w:val="24"/>
        </w:rPr>
        <w:t xml:space="preserve"> </w:t>
      </w:r>
      <w:r w:rsidR="00627922">
        <w:rPr>
          <w:rFonts w:asciiTheme="majorBidi" w:hAnsiTheme="majorBidi" w:cstheme="majorBidi"/>
          <w:sz w:val="24"/>
          <w:szCs w:val="24"/>
        </w:rPr>
        <w:t xml:space="preserve">develop </w:t>
      </w:r>
      <w:r w:rsidR="000B0665">
        <w:rPr>
          <w:rFonts w:asciiTheme="majorBidi" w:eastAsia="Calibri" w:hAnsiTheme="majorBidi" w:cstheme="majorBidi"/>
          <w:sz w:val="24"/>
          <w:szCs w:val="24"/>
        </w:rPr>
        <w:t xml:space="preserve">capacity building and training programme </w:t>
      </w:r>
      <w:r w:rsidR="001F7A57" w:rsidRPr="004C38DE">
        <w:rPr>
          <w:rFonts w:asciiTheme="majorBidi" w:hAnsiTheme="majorBidi" w:cstheme="majorBidi"/>
          <w:color w:val="000000" w:themeColor="text1"/>
          <w:sz w:val="24"/>
          <w:szCs w:val="24"/>
        </w:rPr>
        <w:t>with emphasis</w:t>
      </w:r>
      <w:r w:rsidR="00CE7F48" w:rsidRPr="004C38DE">
        <w:rPr>
          <w:rFonts w:asciiTheme="majorBidi" w:hAnsiTheme="majorBidi" w:cstheme="majorBidi"/>
          <w:color w:val="000000" w:themeColor="text1"/>
          <w:sz w:val="24"/>
          <w:szCs w:val="24"/>
        </w:rPr>
        <w:t xml:space="preserve"> given to equitable and substantive</w:t>
      </w:r>
      <w:r w:rsidR="001F7A57" w:rsidRPr="00D02FEE">
        <w:rPr>
          <w:rFonts w:asciiTheme="majorBidi" w:hAnsiTheme="majorBidi" w:cstheme="majorBidi"/>
          <w:color w:val="000000" w:themeColor="text1"/>
          <w:sz w:val="24"/>
          <w:szCs w:val="24"/>
        </w:rPr>
        <w:t xml:space="preserve"> female participation</w:t>
      </w:r>
      <w:r w:rsidR="004C38DE">
        <w:rPr>
          <w:rFonts w:asciiTheme="majorBidi" w:hAnsiTheme="majorBidi" w:cstheme="majorBidi"/>
          <w:color w:val="000000" w:themeColor="text1"/>
          <w:sz w:val="24"/>
          <w:szCs w:val="24"/>
        </w:rPr>
        <w:t xml:space="preserve">. </w:t>
      </w:r>
    </w:p>
    <w:p w14:paraId="5A8A93A4" w14:textId="7310766F" w:rsidR="003C0A55" w:rsidRPr="000023E7" w:rsidRDefault="00D02FEE" w:rsidP="00D02FEE">
      <w:pPr>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The main aim of this assignment is to develop a comprehensive </w:t>
      </w:r>
      <w:r w:rsidR="00173FD6" w:rsidRPr="004C38DE">
        <w:rPr>
          <w:rFonts w:asciiTheme="majorBidi" w:hAnsiTheme="majorBidi" w:cstheme="majorBidi"/>
          <w:color w:val="000000" w:themeColor="text1"/>
          <w:sz w:val="24"/>
          <w:szCs w:val="24"/>
        </w:rPr>
        <w:t>capacity</w:t>
      </w:r>
      <w:r w:rsidR="00173FD6">
        <w:rPr>
          <w:rFonts w:asciiTheme="majorBidi" w:hAnsiTheme="majorBidi" w:cstheme="majorBidi"/>
          <w:color w:val="000000" w:themeColor="text1"/>
          <w:sz w:val="24"/>
          <w:szCs w:val="24"/>
        </w:rPr>
        <w:t xml:space="preserve"> building plan </w:t>
      </w:r>
      <w:r>
        <w:rPr>
          <w:rFonts w:asciiTheme="majorBidi" w:hAnsiTheme="majorBidi" w:cstheme="majorBidi"/>
          <w:color w:val="000000" w:themeColor="text1"/>
          <w:sz w:val="24"/>
          <w:szCs w:val="24"/>
        </w:rPr>
        <w:t xml:space="preserve">for the entire </w:t>
      </w:r>
      <w:r w:rsidR="00173FD6" w:rsidRPr="00173FD6">
        <w:rPr>
          <w:rFonts w:asciiTheme="majorBidi" w:hAnsiTheme="majorBidi" w:cstheme="majorBidi"/>
          <w:color w:val="000000" w:themeColor="text1"/>
          <w:sz w:val="24"/>
          <w:szCs w:val="24"/>
        </w:rPr>
        <w:t xml:space="preserve">Water and Sanitation sector </w:t>
      </w:r>
      <w:r>
        <w:rPr>
          <w:rFonts w:asciiTheme="majorBidi" w:hAnsiTheme="majorBidi" w:cstheme="majorBidi"/>
          <w:color w:val="000000" w:themeColor="text1"/>
          <w:sz w:val="24"/>
          <w:szCs w:val="24"/>
        </w:rPr>
        <w:t xml:space="preserve">that </w:t>
      </w:r>
      <w:r w:rsidRPr="00173FD6">
        <w:rPr>
          <w:rFonts w:asciiTheme="majorBidi" w:hAnsiTheme="majorBidi" w:cstheme="majorBidi"/>
          <w:color w:val="000000" w:themeColor="text1"/>
          <w:sz w:val="24"/>
          <w:szCs w:val="24"/>
        </w:rPr>
        <w:t xml:space="preserve">will </w:t>
      </w:r>
      <w:r>
        <w:rPr>
          <w:rFonts w:asciiTheme="majorBidi" w:hAnsiTheme="majorBidi" w:cstheme="majorBidi"/>
          <w:color w:val="000000" w:themeColor="text1"/>
          <w:sz w:val="24"/>
          <w:szCs w:val="24"/>
        </w:rPr>
        <w:t>used as a benchmark to improve and strengthen the</w:t>
      </w:r>
      <w:r w:rsidR="004C38DE">
        <w:rPr>
          <w:rFonts w:asciiTheme="majorBidi" w:hAnsiTheme="majorBidi" w:cstheme="majorBidi"/>
          <w:color w:val="000000" w:themeColor="text1"/>
          <w:sz w:val="24"/>
          <w:szCs w:val="24"/>
        </w:rPr>
        <w:t xml:space="preserve"> organizational, institutional and managerial </w:t>
      </w:r>
      <w:r>
        <w:rPr>
          <w:rFonts w:asciiTheme="majorBidi" w:hAnsiTheme="majorBidi" w:cstheme="majorBidi"/>
          <w:color w:val="000000" w:themeColor="text1"/>
          <w:sz w:val="24"/>
          <w:szCs w:val="24"/>
        </w:rPr>
        <w:t>aspects of the sector.</w:t>
      </w:r>
    </w:p>
    <w:p w14:paraId="65F4BBEB" w14:textId="7E8F7D18" w:rsidR="002C2A95" w:rsidRPr="000023E7" w:rsidRDefault="002C2A95" w:rsidP="000023E7">
      <w:pPr>
        <w:pStyle w:val="ListParagraph"/>
        <w:numPr>
          <w:ilvl w:val="0"/>
          <w:numId w:val="12"/>
        </w:numPr>
        <w:spacing w:after="200" w:line="240" w:lineRule="auto"/>
        <w:jc w:val="both"/>
        <w:rPr>
          <w:rFonts w:asciiTheme="majorBidi" w:hAnsiTheme="majorBidi" w:cstheme="majorBidi"/>
          <w:b/>
          <w:bCs/>
          <w:iCs/>
          <w:color w:val="000000"/>
        </w:rPr>
      </w:pPr>
      <w:r w:rsidRPr="000023E7">
        <w:rPr>
          <w:rFonts w:asciiTheme="majorBidi" w:hAnsiTheme="majorBidi" w:cstheme="majorBidi"/>
          <w:b/>
          <w:bCs/>
          <w:iCs/>
          <w:color w:val="000000"/>
        </w:rPr>
        <w:t>SCOPE OF WORK</w:t>
      </w:r>
    </w:p>
    <w:p w14:paraId="78DA14D0" w14:textId="3C1BE4B1" w:rsidR="002C2A95" w:rsidRDefault="002C2A95" w:rsidP="00DB2BD9">
      <w:pPr>
        <w:jc w:val="both"/>
        <w:rPr>
          <w:rFonts w:asciiTheme="majorBidi" w:hAnsiTheme="majorBidi" w:cstheme="majorBidi"/>
          <w:color w:val="000000" w:themeColor="text1"/>
          <w:sz w:val="24"/>
          <w:szCs w:val="24"/>
        </w:rPr>
      </w:pPr>
      <w:r w:rsidRPr="00526FA5">
        <w:rPr>
          <w:rFonts w:asciiTheme="majorBidi" w:hAnsiTheme="majorBidi" w:cstheme="majorBidi"/>
          <w:color w:val="000000" w:themeColor="text1"/>
          <w:sz w:val="24"/>
          <w:szCs w:val="24"/>
        </w:rPr>
        <w:t>The task of the capacity building consultant includes, but is not limited to the following;</w:t>
      </w:r>
    </w:p>
    <w:p w14:paraId="615D65B9" w14:textId="11B67D71" w:rsidR="002C2A95" w:rsidRPr="000023E7" w:rsidRDefault="00314AB5" w:rsidP="000023E7">
      <w:pPr>
        <w:pStyle w:val="ListParagraph"/>
        <w:numPr>
          <w:ilvl w:val="0"/>
          <w:numId w:val="11"/>
        </w:numPr>
        <w:jc w:val="both"/>
        <w:rPr>
          <w:rFonts w:asciiTheme="majorBidi" w:hAnsiTheme="majorBidi" w:cstheme="majorBidi"/>
          <w:color w:val="000000" w:themeColor="text1"/>
          <w:sz w:val="24"/>
          <w:szCs w:val="24"/>
        </w:rPr>
      </w:pPr>
      <w:r w:rsidRPr="000023E7">
        <w:rPr>
          <w:rFonts w:asciiTheme="majorBidi" w:hAnsiTheme="majorBidi" w:cstheme="majorBidi"/>
          <w:color w:val="000000" w:themeColor="text1"/>
          <w:sz w:val="24"/>
          <w:szCs w:val="24"/>
        </w:rPr>
        <w:t xml:space="preserve">Carryout a </w:t>
      </w:r>
      <w:r w:rsidR="000321BE" w:rsidRPr="000023E7">
        <w:rPr>
          <w:rFonts w:asciiTheme="majorBidi" w:hAnsiTheme="majorBidi" w:cstheme="majorBidi"/>
          <w:color w:val="000000" w:themeColor="text1"/>
          <w:sz w:val="24"/>
          <w:szCs w:val="24"/>
        </w:rPr>
        <w:t>detailed assessment including</w:t>
      </w:r>
      <w:r w:rsidRPr="000023E7">
        <w:rPr>
          <w:rFonts w:asciiTheme="majorBidi" w:hAnsiTheme="majorBidi" w:cstheme="majorBidi"/>
          <w:color w:val="000000" w:themeColor="text1"/>
          <w:sz w:val="24"/>
          <w:szCs w:val="24"/>
        </w:rPr>
        <w:t xml:space="preserve"> detailed skill profile surveys and institutional functional </w:t>
      </w:r>
      <w:r w:rsidR="000321BE" w:rsidRPr="000023E7">
        <w:rPr>
          <w:rFonts w:asciiTheme="majorBidi" w:hAnsiTheme="majorBidi" w:cstheme="majorBidi"/>
          <w:color w:val="000000" w:themeColor="text1"/>
          <w:sz w:val="24"/>
          <w:szCs w:val="24"/>
        </w:rPr>
        <w:t>analysis to</w:t>
      </w:r>
      <w:r w:rsidR="005365EC" w:rsidRPr="000023E7">
        <w:rPr>
          <w:rFonts w:asciiTheme="majorBidi" w:hAnsiTheme="majorBidi" w:cstheme="majorBidi"/>
          <w:color w:val="000000" w:themeColor="text1"/>
          <w:sz w:val="24"/>
          <w:szCs w:val="24"/>
        </w:rPr>
        <w:t xml:space="preserve"> identify the current capacity requirements in place, plans established</w:t>
      </w:r>
      <w:r w:rsidRPr="000023E7">
        <w:rPr>
          <w:rFonts w:asciiTheme="majorBidi" w:hAnsiTheme="majorBidi" w:cstheme="majorBidi"/>
          <w:color w:val="000000" w:themeColor="text1"/>
          <w:sz w:val="24"/>
          <w:szCs w:val="24"/>
        </w:rPr>
        <w:t xml:space="preserve"> at the key water</w:t>
      </w:r>
      <w:r w:rsidR="001010F0" w:rsidRPr="000023E7">
        <w:rPr>
          <w:rFonts w:asciiTheme="majorBidi" w:hAnsiTheme="majorBidi" w:cstheme="majorBidi"/>
          <w:color w:val="000000" w:themeColor="text1"/>
          <w:sz w:val="24"/>
          <w:szCs w:val="24"/>
        </w:rPr>
        <w:t xml:space="preserve"> and sanitation</w:t>
      </w:r>
      <w:r w:rsidRPr="000023E7">
        <w:rPr>
          <w:rFonts w:asciiTheme="majorBidi" w:hAnsiTheme="majorBidi" w:cstheme="majorBidi"/>
          <w:color w:val="000000" w:themeColor="text1"/>
          <w:sz w:val="24"/>
          <w:szCs w:val="24"/>
        </w:rPr>
        <w:t xml:space="preserve"> sector </w:t>
      </w:r>
      <w:r w:rsidR="000321BE" w:rsidRPr="000023E7">
        <w:rPr>
          <w:rFonts w:asciiTheme="majorBidi" w:hAnsiTheme="majorBidi" w:cstheme="majorBidi"/>
          <w:color w:val="000000" w:themeColor="text1"/>
          <w:sz w:val="24"/>
          <w:szCs w:val="24"/>
        </w:rPr>
        <w:t>stakeholders and</w:t>
      </w:r>
      <w:r w:rsidRPr="000023E7">
        <w:rPr>
          <w:rFonts w:asciiTheme="majorBidi" w:hAnsiTheme="majorBidi" w:cstheme="majorBidi"/>
          <w:color w:val="000000" w:themeColor="text1"/>
          <w:sz w:val="24"/>
          <w:szCs w:val="24"/>
        </w:rPr>
        <w:t xml:space="preserve"> </w:t>
      </w:r>
      <w:r w:rsidR="007C721A" w:rsidRPr="000023E7">
        <w:rPr>
          <w:rFonts w:asciiTheme="majorBidi" w:hAnsiTheme="majorBidi" w:cstheme="majorBidi"/>
          <w:color w:val="000000" w:themeColor="text1"/>
          <w:sz w:val="24"/>
          <w:szCs w:val="24"/>
        </w:rPr>
        <w:t xml:space="preserve">relevant </w:t>
      </w:r>
      <w:r w:rsidR="001F2218" w:rsidRPr="000023E7">
        <w:rPr>
          <w:rFonts w:asciiTheme="majorBidi" w:hAnsiTheme="majorBidi" w:cstheme="majorBidi"/>
          <w:color w:val="000000" w:themeColor="text1"/>
          <w:sz w:val="24"/>
          <w:szCs w:val="24"/>
        </w:rPr>
        <w:t>institutions.</w:t>
      </w:r>
      <w:r w:rsidRPr="000023E7">
        <w:rPr>
          <w:rFonts w:asciiTheme="majorBidi" w:hAnsiTheme="majorBidi" w:cstheme="majorBidi"/>
          <w:color w:val="000000" w:themeColor="text1"/>
          <w:sz w:val="24"/>
          <w:szCs w:val="24"/>
        </w:rPr>
        <w:t xml:space="preserve"> </w:t>
      </w:r>
      <w:r w:rsidR="002C2A95" w:rsidRPr="000023E7">
        <w:rPr>
          <w:rFonts w:asciiTheme="majorBidi" w:hAnsiTheme="majorBidi" w:cstheme="majorBidi"/>
          <w:color w:val="000000" w:themeColor="text1"/>
          <w:sz w:val="24"/>
          <w:szCs w:val="24"/>
        </w:rPr>
        <w:t xml:space="preserve">The consultant is also required to review the relevant documentations and </w:t>
      </w:r>
      <w:r w:rsidR="0066496C">
        <w:rPr>
          <w:rFonts w:asciiTheme="majorBidi" w:hAnsiTheme="majorBidi" w:cstheme="majorBidi"/>
          <w:color w:val="000000" w:themeColor="text1"/>
          <w:sz w:val="24"/>
          <w:szCs w:val="24"/>
        </w:rPr>
        <w:t xml:space="preserve">interview </w:t>
      </w:r>
      <w:r w:rsidR="002C2A95" w:rsidRPr="000023E7">
        <w:rPr>
          <w:rFonts w:asciiTheme="majorBidi" w:hAnsiTheme="majorBidi" w:cstheme="majorBidi"/>
          <w:color w:val="000000" w:themeColor="text1"/>
          <w:sz w:val="24"/>
          <w:szCs w:val="24"/>
        </w:rPr>
        <w:t xml:space="preserve">relevant </w:t>
      </w:r>
      <w:r w:rsidR="00904E48" w:rsidRPr="000023E7">
        <w:rPr>
          <w:rFonts w:asciiTheme="majorBidi" w:hAnsiTheme="majorBidi" w:cstheme="majorBidi"/>
          <w:color w:val="000000" w:themeColor="text1"/>
          <w:sz w:val="24"/>
          <w:szCs w:val="24"/>
        </w:rPr>
        <w:t xml:space="preserve">internal and external stakeholders </w:t>
      </w:r>
      <w:r w:rsidR="002C2A95" w:rsidRPr="000023E7">
        <w:rPr>
          <w:rFonts w:asciiTheme="majorBidi" w:hAnsiTheme="majorBidi" w:cstheme="majorBidi"/>
          <w:color w:val="000000" w:themeColor="text1"/>
          <w:sz w:val="24"/>
          <w:szCs w:val="24"/>
        </w:rPr>
        <w:t xml:space="preserve">to identify the </w:t>
      </w:r>
      <w:r w:rsidR="00B732A4" w:rsidRPr="000023E7">
        <w:rPr>
          <w:rFonts w:asciiTheme="majorBidi" w:hAnsiTheme="majorBidi" w:cstheme="majorBidi"/>
          <w:color w:val="000000" w:themeColor="text1"/>
          <w:sz w:val="24"/>
          <w:szCs w:val="24"/>
        </w:rPr>
        <w:t xml:space="preserve">current capacity requirements in place, plans established and </w:t>
      </w:r>
      <w:r w:rsidR="002C2A95" w:rsidRPr="000023E7">
        <w:rPr>
          <w:rFonts w:asciiTheme="majorBidi" w:hAnsiTheme="majorBidi" w:cstheme="majorBidi"/>
          <w:color w:val="000000" w:themeColor="text1"/>
          <w:sz w:val="24"/>
          <w:szCs w:val="24"/>
        </w:rPr>
        <w:t>capacity gaps within the sector at</w:t>
      </w:r>
      <w:r w:rsidR="000321BE" w:rsidRPr="000023E7">
        <w:rPr>
          <w:rFonts w:asciiTheme="majorBidi" w:hAnsiTheme="majorBidi" w:cstheme="majorBidi"/>
          <w:color w:val="000000" w:themeColor="text1"/>
          <w:sz w:val="24"/>
          <w:szCs w:val="24"/>
        </w:rPr>
        <w:t xml:space="preserve"> </w:t>
      </w:r>
      <w:r w:rsidR="000321BE" w:rsidRPr="000023E7">
        <w:rPr>
          <w:rFonts w:asciiTheme="majorBidi" w:hAnsiTheme="majorBidi" w:cstheme="majorBidi"/>
          <w:color w:val="000000" w:themeColor="text1"/>
          <w:sz w:val="24"/>
          <w:szCs w:val="24"/>
          <w:u w:val="single"/>
        </w:rPr>
        <w:t>different institutional</w:t>
      </w:r>
      <w:r w:rsidR="000321BE" w:rsidRPr="000023E7">
        <w:rPr>
          <w:rFonts w:asciiTheme="majorBidi" w:hAnsiTheme="majorBidi" w:cstheme="majorBidi"/>
          <w:color w:val="000000" w:themeColor="text1"/>
          <w:sz w:val="24"/>
          <w:szCs w:val="24"/>
        </w:rPr>
        <w:t xml:space="preserve"> levels and </w:t>
      </w:r>
      <w:r w:rsidR="0054475D">
        <w:rPr>
          <w:rFonts w:asciiTheme="majorBidi" w:hAnsiTheme="majorBidi" w:cstheme="majorBidi"/>
          <w:color w:val="000000" w:themeColor="text1"/>
          <w:sz w:val="24"/>
          <w:szCs w:val="24"/>
        </w:rPr>
        <w:t>conduct</w:t>
      </w:r>
      <w:r w:rsidR="0054475D" w:rsidRPr="000023E7">
        <w:rPr>
          <w:rFonts w:asciiTheme="majorBidi" w:hAnsiTheme="majorBidi" w:cstheme="majorBidi"/>
          <w:color w:val="000000" w:themeColor="text1"/>
          <w:sz w:val="24"/>
          <w:szCs w:val="24"/>
        </w:rPr>
        <w:t xml:space="preserve"> </w:t>
      </w:r>
      <w:r w:rsidR="001F2218" w:rsidRPr="000023E7">
        <w:rPr>
          <w:rFonts w:asciiTheme="majorBidi" w:hAnsiTheme="majorBidi" w:cstheme="majorBidi"/>
          <w:color w:val="000000" w:themeColor="text1"/>
          <w:sz w:val="24"/>
          <w:szCs w:val="24"/>
        </w:rPr>
        <w:t>stakeholder</w:t>
      </w:r>
      <w:r w:rsidR="0054475D">
        <w:rPr>
          <w:rFonts w:asciiTheme="majorBidi" w:hAnsiTheme="majorBidi" w:cstheme="majorBidi"/>
          <w:color w:val="000000" w:themeColor="text1"/>
          <w:sz w:val="24"/>
          <w:szCs w:val="24"/>
        </w:rPr>
        <w:t xml:space="preserve"> </w:t>
      </w:r>
      <w:r w:rsidR="001F2218" w:rsidRPr="000023E7">
        <w:rPr>
          <w:rFonts w:asciiTheme="majorBidi" w:hAnsiTheme="majorBidi" w:cstheme="majorBidi"/>
          <w:color w:val="000000" w:themeColor="text1"/>
          <w:sz w:val="24"/>
          <w:szCs w:val="24"/>
        </w:rPr>
        <w:t>consultations and policy</w:t>
      </w:r>
      <w:r w:rsidR="000321BE" w:rsidRPr="000023E7">
        <w:rPr>
          <w:rFonts w:asciiTheme="majorBidi" w:hAnsiTheme="majorBidi" w:cstheme="majorBidi"/>
          <w:color w:val="000000" w:themeColor="text1"/>
          <w:sz w:val="24"/>
          <w:szCs w:val="24"/>
        </w:rPr>
        <w:t xml:space="preserve"> level consultations</w:t>
      </w:r>
    </w:p>
    <w:p w14:paraId="57145547" w14:textId="77777777" w:rsidR="001F2218" w:rsidRPr="00526FA5" w:rsidRDefault="001F2218" w:rsidP="001F2218">
      <w:pPr>
        <w:pStyle w:val="ListParagraph"/>
        <w:ind w:left="1080"/>
        <w:jc w:val="both"/>
        <w:rPr>
          <w:rFonts w:asciiTheme="majorBidi" w:hAnsiTheme="majorBidi" w:cstheme="majorBidi"/>
          <w:color w:val="000000" w:themeColor="text1"/>
          <w:sz w:val="24"/>
          <w:szCs w:val="24"/>
        </w:rPr>
      </w:pPr>
    </w:p>
    <w:p w14:paraId="42187449" w14:textId="076DA722" w:rsidR="00B5766A" w:rsidRPr="00526FA5" w:rsidRDefault="00B5766A" w:rsidP="0054475D">
      <w:pPr>
        <w:pStyle w:val="ListParagraph"/>
        <w:numPr>
          <w:ilvl w:val="1"/>
          <w:numId w:val="2"/>
        </w:numPr>
        <w:ind w:firstLine="840"/>
        <w:jc w:val="both"/>
        <w:rPr>
          <w:rFonts w:asciiTheme="majorBidi" w:hAnsiTheme="majorBidi" w:cstheme="majorBidi"/>
          <w:color w:val="000000" w:themeColor="text1"/>
          <w:sz w:val="24"/>
          <w:szCs w:val="24"/>
        </w:rPr>
      </w:pPr>
      <w:r w:rsidRPr="00526FA5">
        <w:rPr>
          <w:rFonts w:asciiTheme="majorBidi" w:hAnsiTheme="majorBidi" w:cstheme="majorBidi"/>
          <w:color w:val="000000" w:themeColor="text1"/>
          <w:sz w:val="24"/>
          <w:szCs w:val="24"/>
        </w:rPr>
        <w:t xml:space="preserve">The consultant will review </w:t>
      </w:r>
      <w:r w:rsidR="0054475D">
        <w:rPr>
          <w:rFonts w:asciiTheme="majorBidi" w:hAnsiTheme="majorBidi" w:cstheme="majorBidi"/>
          <w:color w:val="000000" w:themeColor="text1"/>
          <w:sz w:val="24"/>
          <w:szCs w:val="24"/>
        </w:rPr>
        <w:t xml:space="preserve">the </w:t>
      </w:r>
      <w:r w:rsidRPr="00526FA5">
        <w:rPr>
          <w:rFonts w:asciiTheme="majorBidi" w:hAnsiTheme="majorBidi" w:cstheme="majorBidi"/>
          <w:color w:val="000000" w:themeColor="text1"/>
          <w:sz w:val="24"/>
          <w:szCs w:val="24"/>
        </w:rPr>
        <w:t>existing courses</w:t>
      </w:r>
      <w:r w:rsidR="00B732A4">
        <w:rPr>
          <w:rFonts w:asciiTheme="majorBidi" w:hAnsiTheme="majorBidi" w:cstheme="majorBidi"/>
          <w:color w:val="000000" w:themeColor="text1"/>
          <w:sz w:val="24"/>
          <w:szCs w:val="24"/>
        </w:rPr>
        <w:t xml:space="preserve"> at national</w:t>
      </w:r>
      <w:r w:rsidR="0066496C">
        <w:rPr>
          <w:rFonts w:asciiTheme="majorBidi" w:hAnsiTheme="majorBidi" w:cstheme="majorBidi"/>
          <w:color w:val="000000" w:themeColor="text1"/>
          <w:sz w:val="24"/>
          <w:szCs w:val="24"/>
        </w:rPr>
        <w:t xml:space="preserve">, </w:t>
      </w:r>
      <w:r w:rsidR="00B732A4">
        <w:rPr>
          <w:rFonts w:asciiTheme="majorBidi" w:hAnsiTheme="majorBidi" w:cstheme="majorBidi"/>
          <w:color w:val="000000" w:themeColor="text1"/>
          <w:sz w:val="24"/>
          <w:szCs w:val="24"/>
        </w:rPr>
        <w:t xml:space="preserve">regional </w:t>
      </w:r>
      <w:r w:rsidR="002F1752">
        <w:rPr>
          <w:rFonts w:asciiTheme="majorBidi" w:hAnsiTheme="majorBidi" w:cstheme="majorBidi"/>
          <w:color w:val="000000" w:themeColor="text1"/>
          <w:sz w:val="24"/>
          <w:szCs w:val="24"/>
        </w:rPr>
        <w:t>and international</w:t>
      </w:r>
      <w:r w:rsidR="0066496C">
        <w:rPr>
          <w:rFonts w:asciiTheme="majorBidi" w:hAnsiTheme="majorBidi" w:cstheme="majorBidi"/>
          <w:color w:val="000000" w:themeColor="text1"/>
          <w:sz w:val="24"/>
          <w:szCs w:val="24"/>
        </w:rPr>
        <w:t xml:space="preserve"> courses relevant to SIDS </w:t>
      </w:r>
      <w:r w:rsidRPr="00526FA5">
        <w:rPr>
          <w:rFonts w:asciiTheme="majorBidi" w:hAnsiTheme="majorBidi" w:cstheme="majorBidi"/>
          <w:color w:val="000000" w:themeColor="text1"/>
          <w:sz w:val="24"/>
          <w:szCs w:val="24"/>
        </w:rPr>
        <w:t>to identify the need for professional training and mentoring for trainers, with emphasis on female participation</w:t>
      </w:r>
      <w:r w:rsidR="0066496C">
        <w:rPr>
          <w:rFonts w:asciiTheme="majorBidi" w:hAnsiTheme="majorBidi" w:cstheme="majorBidi"/>
          <w:color w:val="000000" w:themeColor="text1"/>
          <w:sz w:val="24"/>
          <w:szCs w:val="24"/>
        </w:rPr>
        <w:t xml:space="preserve">. </w:t>
      </w:r>
    </w:p>
    <w:p w14:paraId="3F31F926" w14:textId="77777777" w:rsidR="00B5766A" w:rsidRPr="00526FA5" w:rsidRDefault="00B5766A" w:rsidP="00B5766A">
      <w:pPr>
        <w:pStyle w:val="ListParagraph"/>
        <w:jc w:val="both"/>
        <w:rPr>
          <w:rFonts w:asciiTheme="majorBidi" w:hAnsiTheme="majorBidi" w:cstheme="majorBidi"/>
          <w:color w:val="000000" w:themeColor="text1"/>
          <w:sz w:val="24"/>
          <w:szCs w:val="24"/>
        </w:rPr>
      </w:pPr>
    </w:p>
    <w:p w14:paraId="7B2FFE78" w14:textId="02159591" w:rsidR="00B5766A" w:rsidRPr="00526FA5" w:rsidRDefault="00526FA5" w:rsidP="00526FA5">
      <w:pPr>
        <w:pStyle w:val="ListParagraph"/>
        <w:numPr>
          <w:ilvl w:val="1"/>
          <w:numId w:val="2"/>
        </w:numPr>
        <w:ind w:firstLine="915"/>
        <w:jc w:val="both"/>
        <w:rPr>
          <w:rFonts w:asciiTheme="majorBidi" w:hAnsiTheme="majorBidi" w:cstheme="majorBidi"/>
          <w:color w:val="000000" w:themeColor="text1"/>
          <w:sz w:val="24"/>
          <w:szCs w:val="24"/>
        </w:rPr>
      </w:pPr>
      <w:r w:rsidRPr="00526FA5">
        <w:rPr>
          <w:rFonts w:asciiTheme="majorBidi" w:hAnsiTheme="majorBidi" w:cstheme="majorBidi"/>
          <w:color w:val="000000" w:themeColor="text1"/>
          <w:sz w:val="24"/>
          <w:szCs w:val="24"/>
        </w:rPr>
        <w:t xml:space="preserve"> </w:t>
      </w:r>
      <w:r w:rsidR="00B5766A" w:rsidRPr="00526FA5">
        <w:rPr>
          <w:rFonts w:asciiTheme="majorBidi" w:hAnsiTheme="majorBidi" w:cstheme="majorBidi"/>
          <w:color w:val="000000" w:themeColor="text1"/>
          <w:sz w:val="24"/>
          <w:szCs w:val="24"/>
        </w:rPr>
        <w:t xml:space="preserve">Based on the review of existing courses the consultant will provide recommendation on how to </w:t>
      </w:r>
      <w:r w:rsidR="0054475D">
        <w:rPr>
          <w:rFonts w:asciiTheme="majorBidi" w:hAnsiTheme="majorBidi" w:cstheme="majorBidi"/>
          <w:color w:val="000000" w:themeColor="text1"/>
          <w:sz w:val="24"/>
          <w:szCs w:val="24"/>
        </w:rPr>
        <w:t>i</w:t>
      </w:r>
      <w:r w:rsidR="00B5766A" w:rsidRPr="00526FA5">
        <w:rPr>
          <w:rFonts w:asciiTheme="majorBidi" w:hAnsiTheme="majorBidi" w:cstheme="majorBidi"/>
          <w:color w:val="000000" w:themeColor="text1"/>
          <w:sz w:val="24"/>
          <w:szCs w:val="24"/>
        </w:rPr>
        <w:t>mprove and/or introduce certification courses</w:t>
      </w:r>
      <w:r w:rsidRPr="00526FA5">
        <w:rPr>
          <w:rFonts w:asciiTheme="majorBidi" w:hAnsiTheme="majorBidi" w:cstheme="majorBidi"/>
          <w:color w:val="000000" w:themeColor="text1"/>
          <w:sz w:val="24"/>
          <w:szCs w:val="24"/>
        </w:rPr>
        <w:t xml:space="preserve">. </w:t>
      </w:r>
      <w:r w:rsidR="00B732A4">
        <w:rPr>
          <w:rFonts w:asciiTheme="majorBidi" w:hAnsiTheme="majorBidi" w:cstheme="majorBidi"/>
          <w:color w:val="000000" w:themeColor="text1"/>
          <w:sz w:val="24"/>
          <w:szCs w:val="24"/>
        </w:rPr>
        <w:t>Relevant stakeholder consultants shall be made to highlight the issues and challenges in conducting these courses.</w:t>
      </w:r>
    </w:p>
    <w:p w14:paraId="7B422F5C" w14:textId="77777777" w:rsidR="00B5766A" w:rsidRPr="00526FA5" w:rsidRDefault="00B5766A" w:rsidP="00B5766A">
      <w:pPr>
        <w:pStyle w:val="ListParagraph"/>
        <w:rPr>
          <w:rFonts w:asciiTheme="majorBidi" w:hAnsiTheme="majorBidi" w:cstheme="majorBidi"/>
          <w:color w:val="000000" w:themeColor="text1"/>
          <w:sz w:val="24"/>
          <w:szCs w:val="24"/>
        </w:rPr>
      </w:pPr>
    </w:p>
    <w:p w14:paraId="526F369A" w14:textId="58E39E73" w:rsidR="00083282" w:rsidRDefault="002C2A95" w:rsidP="000023E7">
      <w:pPr>
        <w:pStyle w:val="ListParagraph"/>
        <w:numPr>
          <w:ilvl w:val="0"/>
          <w:numId w:val="11"/>
        </w:numPr>
        <w:jc w:val="both"/>
        <w:rPr>
          <w:rFonts w:asciiTheme="majorBidi" w:hAnsiTheme="majorBidi" w:cstheme="majorBidi"/>
          <w:color w:val="000000" w:themeColor="text1"/>
          <w:sz w:val="24"/>
          <w:szCs w:val="24"/>
        </w:rPr>
      </w:pPr>
      <w:r w:rsidRPr="005365EC">
        <w:rPr>
          <w:rFonts w:asciiTheme="majorBidi" w:hAnsiTheme="majorBidi" w:cstheme="majorBidi"/>
          <w:color w:val="000000" w:themeColor="text1"/>
          <w:sz w:val="24"/>
          <w:szCs w:val="24"/>
        </w:rPr>
        <w:t xml:space="preserve">The consultant will </w:t>
      </w:r>
      <w:r w:rsidR="00F53098">
        <w:rPr>
          <w:rFonts w:asciiTheme="majorBidi" w:hAnsiTheme="majorBidi" w:cstheme="majorBidi"/>
          <w:color w:val="000000" w:themeColor="text1"/>
          <w:sz w:val="24"/>
          <w:szCs w:val="24"/>
        </w:rPr>
        <w:t xml:space="preserve">closely engage and </w:t>
      </w:r>
      <w:r w:rsidRPr="005365EC">
        <w:rPr>
          <w:rFonts w:asciiTheme="majorBidi" w:hAnsiTheme="majorBidi" w:cstheme="majorBidi"/>
          <w:color w:val="000000" w:themeColor="text1"/>
          <w:sz w:val="24"/>
          <w:szCs w:val="24"/>
        </w:rPr>
        <w:t xml:space="preserve">work </w:t>
      </w:r>
      <w:r w:rsidR="00F45B21" w:rsidRPr="005365EC">
        <w:rPr>
          <w:rFonts w:asciiTheme="majorBidi" w:hAnsiTheme="majorBidi" w:cstheme="majorBidi"/>
          <w:color w:val="000000" w:themeColor="text1"/>
          <w:sz w:val="24"/>
          <w:szCs w:val="24"/>
        </w:rPr>
        <w:t xml:space="preserve">with stakeholders </w:t>
      </w:r>
      <w:r w:rsidRPr="005365EC">
        <w:rPr>
          <w:rFonts w:asciiTheme="majorBidi" w:hAnsiTheme="majorBidi" w:cstheme="majorBidi"/>
          <w:color w:val="000000" w:themeColor="text1"/>
          <w:sz w:val="24"/>
          <w:szCs w:val="24"/>
        </w:rPr>
        <w:t xml:space="preserve">to assess the priority </w:t>
      </w:r>
      <w:r w:rsidR="00F53098">
        <w:rPr>
          <w:rFonts w:asciiTheme="majorBidi" w:hAnsiTheme="majorBidi" w:cstheme="majorBidi"/>
          <w:color w:val="000000" w:themeColor="text1"/>
          <w:sz w:val="24"/>
          <w:szCs w:val="24"/>
        </w:rPr>
        <w:t xml:space="preserve">capacity </w:t>
      </w:r>
      <w:r w:rsidRPr="005365EC">
        <w:rPr>
          <w:rFonts w:asciiTheme="majorBidi" w:hAnsiTheme="majorBidi" w:cstheme="majorBidi"/>
          <w:color w:val="000000" w:themeColor="text1"/>
          <w:sz w:val="24"/>
          <w:szCs w:val="24"/>
        </w:rPr>
        <w:t xml:space="preserve">needs </w:t>
      </w:r>
      <w:r w:rsidR="00F53098">
        <w:rPr>
          <w:rFonts w:asciiTheme="majorBidi" w:hAnsiTheme="majorBidi" w:cstheme="majorBidi"/>
          <w:color w:val="000000" w:themeColor="text1"/>
          <w:sz w:val="24"/>
          <w:szCs w:val="24"/>
        </w:rPr>
        <w:t xml:space="preserve">and gaps </w:t>
      </w:r>
      <w:r w:rsidRPr="005365EC">
        <w:rPr>
          <w:rFonts w:asciiTheme="majorBidi" w:hAnsiTheme="majorBidi" w:cstheme="majorBidi"/>
          <w:color w:val="000000" w:themeColor="text1"/>
          <w:sz w:val="24"/>
          <w:szCs w:val="24"/>
        </w:rPr>
        <w:t>within the sector</w:t>
      </w:r>
      <w:r w:rsidR="001F2218" w:rsidRPr="005365EC">
        <w:rPr>
          <w:rFonts w:asciiTheme="majorBidi" w:hAnsiTheme="majorBidi" w:cstheme="majorBidi"/>
          <w:color w:val="000000" w:themeColor="text1"/>
          <w:sz w:val="24"/>
          <w:szCs w:val="24"/>
        </w:rPr>
        <w:t xml:space="preserve"> </w:t>
      </w:r>
      <w:r w:rsidRPr="005365EC">
        <w:rPr>
          <w:rFonts w:asciiTheme="majorBidi" w:hAnsiTheme="majorBidi" w:cstheme="majorBidi"/>
          <w:color w:val="000000" w:themeColor="text1"/>
          <w:sz w:val="24"/>
          <w:szCs w:val="24"/>
        </w:rPr>
        <w:t>in terms of reinforcing institutional and management capacity.</w:t>
      </w:r>
      <w:r w:rsidR="00B732A4" w:rsidRPr="005365EC">
        <w:rPr>
          <w:rFonts w:asciiTheme="majorBidi" w:hAnsiTheme="majorBidi" w:cstheme="majorBidi"/>
          <w:color w:val="000000" w:themeColor="text1"/>
          <w:sz w:val="24"/>
          <w:szCs w:val="24"/>
        </w:rPr>
        <w:t xml:space="preserve"> </w:t>
      </w:r>
      <w:r w:rsidR="00F53098">
        <w:rPr>
          <w:rFonts w:asciiTheme="majorBidi" w:hAnsiTheme="majorBidi" w:cstheme="majorBidi"/>
          <w:color w:val="000000" w:themeColor="text1"/>
          <w:sz w:val="24"/>
          <w:szCs w:val="24"/>
        </w:rPr>
        <w:t xml:space="preserve">Based on the identified </w:t>
      </w:r>
      <w:r w:rsidR="005365EC" w:rsidRPr="005365EC">
        <w:rPr>
          <w:rFonts w:asciiTheme="majorBidi" w:hAnsiTheme="majorBidi" w:cstheme="majorBidi"/>
          <w:color w:val="000000" w:themeColor="text1"/>
          <w:sz w:val="24"/>
          <w:szCs w:val="24"/>
        </w:rPr>
        <w:t xml:space="preserve">needs </w:t>
      </w:r>
      <w:r w:rsidR="00F53098">
        <w:rPr>
          <w:rFonts w:asciiTheme="majorBidi" w:hAnsiTheme="majorBidi" w:cstheme="majorBidi"/>
          <w:color w:val="000000" w:themeColor="text1"/>
          <w:sz w:val="24"/>
          <w:szCs w:val="24"/>
        </w:rPr>
        <w:t xml:space="preserve">and gaps, </w:t>
      </w:r>
      <w:r w:rsidR="005365EC" w:rsidRPr="005365EC">
        <w:rPr>
          <w:rFonts w:asciiTheme="majorBidi" w:hAnsiTheme="majorBidi" w:cstheme="majorBidi"/>
          <w:color w:val="000000" w:themeColor="text1"/>
          <w:sz w:val="24"/>
          <w:szCs w:val="24"/>
        </w:rPr>
        <w:t xml:space="preserve">the consultant will develop a </w:t>
      </w:r>
      <w:r w:rsidR="00F53098">
        <w:rPr>
          <w:rFonts w:asciiTheme="majorBidi" w:hAnsiTheme="majorBidi" w:cstheme="majorBidi"/>
          <w:color w:val="000000" w:themeColor="text1"/>
          <w:sz w:val="24"/>
          <w:szCs w:val="24"/>
        </w:rPr>
        <w:t xml:space="preserve">water </w:t>
      </w:r>
      <w:r w:rsidR="005365EC" w:rsidRPr="005365EC">
        <w:rPr>
          <w:rFonts w:asciiTheme="majorBidi" w:hAnsiTheme="majorBidi" w:cstheme="majorBidi"/>
          <w:color w:val="000000" w:themeColor="text1"/>
          <w:sz w:val="24"/>
          <w:szCs w:val="24"/>
        </w:rPr>
        <w:t xml:space="preserve">sector capacity building plan </w:t>
      </w:r>
      <w:r w:rsidR="00F53098">
        <w:rPr>
          <w:rFonts w:asciiTheme="majorBidi" w:hAnsiTheme="majorBidi" w:cstheme="majorBidi"/>
          <w:color w:val="000000" w:themeColor="text1"/>
          <w:sz w:val="24"/>
          <w:szCs w:val="24"/>
        </w:rPr>
        <w:t xml:space="preserve">which will be the basis for training. The </w:t>
      </w:r>
      <w:r w:rsidR="00F53098">
        <w:rPr>
          <w:rFonts w:asciiTheme="majorBidi" w:hAnsiTheme="majorBidi" w:cstheme="majorBidi"/>
          <w:color w:val="000000" w:themeColor="text1"/>
          <w:sz w:val="24"/>
          <w:szCs w:val="24"/>
        </w:rPr>
        <w:lastRenderedPageBreak/>
        <w:t xml:space="preserve">capacity building plan will set out practical capacity building interventions to address the priority needs and gaps within the water sector. </w:t>
      </w:r>
    </w:p>
    <w:p w14:paraId="6B44C7CD" w14:textId="77777777" w:rsidR="00083282" w:rsidRDefault="00083282" w:rsidP="002F1752">
      <w:pPr>
        <w:pStyle w:val="ListParagraph"/>
        <w:ind w:left="1080"/>
        <w:jc w:val="both"/>
        <w:rPr>
          <w:rFonts w:asciiTheme="majorBidi" w:hAnsiTheme="majorBidi" w:cstheme="majorBidi"/>
          <w:color w:val="000000" w:themeColor="text1"/>
          <w:sz w:val="24"/>
          <w:szCs w:val="24"/>
        </w:rPr>
      </w:pPr>
    </w:p>
    <w:p w14:paraId="10CE968A" w14:textId="293EB889" w:rsidR="0054475D" w:rsidRDefault="005365EC" w:rsidP="000023E7">
      <w:pPr>
        <w:pStyle w:val="ListParagraph"/>
        <w:numPr>
          <w:ilvl w:val="0"/>
          <w:numId w:val="1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consultant shall also</w:t>
      </w:r>
      <w:r w:rsidR="00B732A4" w:rsidRPr="005365E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analyse</w:t>
      </w:r>
      <w:r w:rsidR="00B732A4" w:rsidRPr="005365EC">
        <w:rPr>
          <w:rFonts w:asciiTheme="majorBidi" w:hAnsiTheme="majorBidi" w:cstheme="majorBidi"/>
          <w:color w:val="000000" w:themeColor="text1"/>
          <w:sz w:val="24"/>
          <w:szCs w:val="24"/>
        </w:rPr>
        <w:t xml:space="preserve"> the current </w:t>
      </w:r>
      <w:r w:rsidRPr="005365EC">
        <w:rPr>
          <w:rFonts w:asciiTheme="majorBidi" w:hAnsiTheme="majorBidi" w:cstheme="majorBidi"/>
          <w:color w:val="000000" w:themeColor="text1"/>
          <w:sz w:val="24"/>
          <w:szCs w:val="24"/>
        </w:rPr>
        <w:t xml:space="preserve">organizational functions and </w:t>
      </w:r>
      <w:r w:rsidR="00F53098">
        <w:rPr>
          <w:rFonts w:asciiTheme="majorBidi" w:hAnsiTheme="majorBidi" w:cstheme="majorBidi"/>
          <w:color w:val="000000" w:themeColor="text1"/>
          <w:sz w:val="24"/>
          <w:szCs w:val="24"/>
        </w:rPr>
        <w:t xml:space="preserve">make concrete recommendation on </w:t>
      </w:r>
      <w:r w:rsidRPr="005365EC">
        <w:rPr>
          <w:rFonts w:asciiTheme="majorBidi" w:hAnsiTheme="majorBidi" w:cstheme="majorBidi"/>
          <w:color w:val="000000" w:themeColor="text1"/>
          <w:sz w:val="24"/>
          <w:szCs w:val="24"/>
        </w:rPr>
        <w:t>how the organization should develop and restructure for a better performance.</w:t>
      </w:r>
      <w:r w:rsidR="002C2A95" w:rsidRPr="005365EC">
        <w:rPr>
          <w:rFonts w:asciiTheme="majorBidi" w:hAnsiTheme="majorBidi" w:cstheme="majorBidi"/>
          <w:color w:val="000000" w:themeColor="text1"/>
          <w:sz w:val="24"/>
          <w:szCs w:val="24"/>
        </w:rPr>
        <w:t xml:space="preserve"> </w:t>
      </w:r>
      <w:r w:rsidR="00083282">
        <w:rPr>
          <w:rFonts w:asciiTheme="majorBidi" w:hAnsiTheme="majorBidi" w:cstheme="majorBidi"/>
          <w:color w:val="000000" w:themeColor="text1"/>
          <w:sz w:val="24"/>
          <w:szCs w:val="24"/>
        </w:rPr>
        <w:t xml:space="preserve">The final recommendation shall be based on consultation and input by the ministry at technical and policy level. </w:t>
      </w:r>
    </w:p>
    <w:p w14:paraId="22FAF0E4" w14:textId="77777777" w:rsidR="00B5766A" w:rsidRPr="005365EC" w:rsidRDefault="00B5766A" w:rsidP="0054475D">
      <w:pPr>
        <w:pStyle w:val="ListParagraph"/>
        <w:ind w:left="1080"/>
        <w:jc w:val="both"/>
        <w:rPr>
          <w:rFonts w:asciiTheme="majorBidi" w:hAnsiTheme="majorBidi" w:cstheme="majorBidi"/>
          <w:color w:val="000000" w:themeColor="text1"/>
          <w:sz w:val="24"/>
          <w:szCs w:val="24"/>
        </w:rPr>
      </w:pPr>
    </w:p>
    <w:p w14:paraId="6161DAD5" w14:textId="5C902F80" w:rsidR="0054475D" w:rsidRPr="0054475D" w:rsidRDefault="00083282" w:rsidP="000023E7">
      <w:pPr>
        <w:pStyle w:val="ListParagraph"/>
        <w:numPr>
          <w:ilvl w:val="0"/>
          <w:numId w:val="11"/>
        </w:numPr>
        <w:jc w:val="both"/>
        <w:rPr>
          <w:rFonts w:asciiTheme="majorBidi" w:hAnsiTheme="majorBidi" w:cstheme="majorBidi"/>
          <w:color w:val="000000" w:themeColor="text1"/>
          <w:sz w:val="24"/>
          <w:szCs w:val="24"/>
        </w:rPr>
      </w:pPr>
      <w:r w:rsidRPr="002F1752">
        <w:rPr>
          <w:rFonts w:asciiTheme="majorBidi" w:hAnsiTheme="majorBidi" w:cstheme="majorBidi"/>
          <w:color w:val="000000" w:themeColor="text1"/>
          <w:sz w:val="24"/>
          <w:szCs w:val="24"/>
        </w:rPr>
        <w:t>The consultant shall i</w:t>
      </w:r>
      <w:r w:rsidR="00627922" w:rsidRPr="0044317E">
        <w:rPr>
          <w:rFonts w:asciiTheme="majorBidi" w:hAnsiTheme="majorBidi" w:cstheme="majorBidi"/>
          <w:color w:val="000000" w:themeColor="text1"/>
          <w:sz w:val="24"/>
          <w:szCs w:val="24"/>
        </w:rPr>
        <w:t>dentify</w:t>
      </w:r>
      <w:r w:rsidR="00627922" w:rsidRPr="000023E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and </w:t>
      </w:r>
      <w:r w:rsidR="0044317E">
        <w:rPr>
          <w:rFonts w:asciiTheme="majorBidi" w:hAnsiTheme="majorBidi" w:cstheme="majorBidi"/>
          <w:color w:val="000000" w:themeColor="text1"/>
          <w:sz w:val="24"/>
          <w:szCs w:val="24"/>
        </w:rPr>
        <w:t xml:space="preserve">propose to </w:t>
      </w:r>
      <w:r>
        <w:rPr>
          <w:rFonts w:asciiTheme="majorBidi" w:hAnsiTheme="majorBidi" w:cstheme="majorBidi"/>
          <w:color w:val="000000" w:themeColor="text1"/>
          <w:sz w:val="24"/>
          <w:szCs w:val="24"/>
        </w:rPr>
        <w:t xml:space="preserve">develop targeted short </w:t>
      </w:r>
      <w:r w:rsidR="008F4EC6" w:rsidRPr="000023E7">
        <w:rPr>
          <w:rFonts w:asciiTheme="majorBidi" w:hAnsiTheme="majorBidi" w:cstheme="majorBidi"/>
          <w:color w:val="000000" w:themeColor="text1"/>
          <w:sz w:val="24"/>
          <w:szCs w:val="24"/>
        </w:rPr>
        <w:t xml:space="preserve">training courses </w:t>
      </w:r>
      <w:r>
        <w:rPr>
          <w:rFonts w:asciiTheme="majorBidi" w:hAnsiTheme="majorBidi" w:cstheme="majorBidi"/>
          <w:color w:val="000000" w:themeColor="text1"/>
          <w:sz w:val="24"/>
          <w:szCs w:val="24"/>
        </w:rPr>
        <w:t xml:space="preserve">to be realised through </w:t>
      </w:r>
      <w:r w:rsidR="007C721A" w:rsidRPr="000023E7">
        <w:rPr>
          <w:rFonts w:asciiTheme="majorBidi" w:hAnsiTheme="majorBidi" w:cstheme="majorBidi"/>
          <w:color w:val="000000" w:themeColor="text1"/>
          <w:sz w:val="24"/>
          <w:szCs w:val="24"/>
        </w:rPr>
        <w:t>workshops for</w:t>
      </w:r>
      <w:r w:rsidR="008F4EC6" w:rsidRPr="000023E7">
        <w:rPr>
          <w:rFonts w:asciiTheme="majorBidi" w:hAnsiTheme="majorBidi" w:cstheme="majorBidi"/>
          <w:color w:val="000000" w:themeColor="text1"/>
          <w:sz w:val="24"/>
          <w:szCs w:val="24"/>
        </w:rPr>
        <w:t xml:space="preserve"> </w:t>
      </w:r>
      <w:r w:rsidR="0054475D" w:rsidRPr="000023E7">
        <w:rPr>
          <w:rFonts w:asciiTheme="majorBidi" w:hAnsiTheme="majorBidi" w:cstheme="majorBidi"/>
          <w:color w:val="000000" w:themeColor="text1"/>
          <w:sz w:val="24"/>
          <w:szCs w:val="24"/>
        </w:rPr>
        <w:t xml:space="preserve">Water and Sanitation </w:t>
      </w:r>
      <w:r w:rsidR="007C721A" w:rsidRPr="000023E7">
        <w:rPr>
          <w:rFonts w:asciiTheme="majorBidi" w:hAnsiTheme="majorBidi" w:cstheme="majorBidi"/>
          <w:color w:val="000000" w:themeColor="text1"/>
          <w:sz w:val="24"/>
          <w:szCs w:val="24"/>
        </w:rPr>
        <w:t>department,</w:t>
      </w:r>
      <w:r w:rsidR="0070608A" w:rsidRPr="000023E7">
        <w:rPr>
          <w:rFonts w:asciiTheme="majorBidi" w:hAnsiTheme="majorBidi" w:cstheme="majorBidi"/>
          <w:color w:val="000000" w:themeColor="text1"/>
          <w:sz w:val="24"/>
          <w:szCs w:val="24"/>
        </w:rPr>
        <w:t xml:space="preserve"> relevant regulatory bodies,</w:t>
      </w:r>
      <w:r w:rsidR="008F4EC6" w:rsidRPr="000023E7">
        <w:rPr>
          <w:rFonts w:asciiTheme="majorBidi" w:hAnsiTheme="majorBidi" w:cstheme="majorBidi"/>
          <w:color w:val="000000" w:themeColor="text1"/>
          <w:sz w:val="24"/>
          <w:szCs w:val="24"/>
        </w:rPr>
        <w:t xml:space="preserve"> utilities and </w:t>
      </w:r>
      <w:r w:rsidR="0070608A" w:rsidRPr="000023E7">
        <w:rPr>
          <w:rFonts w:asciiTheme="majorBidi" w:hAnsiTheme="majorBidi" w:cstheme="majorBidi"/>
          <w:color w:val="000000" w:themeColor="text1"/>
          <w:sz w:val="24"/>
          <w:szCs w:val="24"/>
        </w:rPr>
        <w:t xml:space="preserve">other </w:t>
      </w:r>
      <w:r w:rsidR="008F4EC6" w:rsidRPr="000023E7">
        <w:rPr>
          <w:rFonts w:asciiTheme="majorBidi" w:hAnsiTheme="majorBidi" w:cstheme="majorBidi"/>
          <w:color w:val="000000" w:themeColor="text1"/>
          <w:sz w:val="24"/>
          <w:szCs w:val="24"/>
        </w:rPr>
        <w:t>relevant sector institution</w:t>
      </w:r>
      <w:r w:rsidR="00B5766A" w:rsidRPr="000023E7">
        <w:rPr>
          <w:rFonts w:asciiTheme="majorBidi" w:hAnsiTheme="majorBidi" w:cstheme="majorBidi"/>
          <w:color w:val="000000" w:themeColor="text1"/>
          <w:sz w:val="24"/>
          <w:szCs w:val="24"/>
        </w:rPr>
        <w:t>s</w:t>
      </w:r>
      <w:r w:rsidR="000023E7">
        <w:rPr>
          <w:rFonts w:asciiTheme="majorBidi" w:hAnsiTheme="majorBidi" w:cstheme="majorBidi"/>
          <w:color w:val="000000" w:themeColor="text1"/>
          <w:sz w:val="24"/>
          <w:szCs w:val="24"/>
        </w:rPr>
        <w:t xml:space="preserve">. </w:t>
      </w:r>
    </w:p>
    <w:p w14:paraId="444BF700" w14:textId="77777777" w:rsidR="0054475D" w:rsidRPr="0054475D" w:rsidRDefault="0054475D" w:rsidP="000023E7">
      <w:pPr>
        <w:pStyle w:val="ListParagraph"/>
        <w:ind w:left="1080"/>
        <w:jc w:val="both"/>
        <w:rPr>
          <w:rFonts w:asciiTheme="majorBidi" w:hAnsiTheme="majorBidi" w:cstheme="majorBidi"/>
          <w:color w:val="000000" w:themeColor="text1"/>
          <w:sz w:val="24"/>
          <w:szCs w:val="24"/>
        </w:rPr>
      </w:pPr>
    </w:p>
    <w:p w14:paraId="719B7155" w14:textId="6730D1A6" w:rsidR="005A14E1" w:rsidRPr="000023E7" w:rsidRDefault="002C2A95" w:rsidP="005A14E1">
      <w:pPr>
        <w:pStyle w:val="ListParagraph"/>
        <w:numPr>
          <w:ilvl w:val="0"/>
          <w:numId w:val="11"/>
        </w:numPr>
        <w:jc w:val="both"/>
        <w:rPr>
          <w:rFonts w:asciiTheme="majorBidi" w:hAnsiTheme="majorBidi" w:cstheme="majorBidi"/>
          <w:sz w:val="24"/>
          <w:szCs w:val="24"/>
        </w:rPr>
      </w:pPr>
      <w:r w:rsidRPr="00D03E59">
        <w:rPr>
          <w:rFonts w:asciiTheme="majorBidi" w:hAnsiTheme="majorBidi" w:cstheme="majorBidi"/>
          <w:sz w:val="24"/>
          <w:szCs w:val="24"/>
        </w:rPr>
        <w:t>During the final phase</w:t>
      </w:r>
      <w:r w:rsidR="00083282" w:rsidRPr="00D03E59">
        <w:rPr>
          <w:rFonts w:asciiTheme="majorBidi" w:hAnsiTheme="majorBidi" w:cstheme="majorBidi"/>
          <w:sz w:val="24"/>
          <w:szCs w:val="24"/>
        </w:rPr>
        <w:t xml:space="preserve"> and as part of the capacity building plan</w:t>
      </w:r>
      <w:r w:rsidR="0054475D" w:rsidRPr="00D03E59">
        <w:rPr>
          <w:rFonts w:asciiTheme="majorBidi" w:hAnsiTheme="majorBidi" w:cstheme="majorBidi"/>
          <w:sz w:val="24"/>
          <w:szCs w:val="24"/>
        </w:rPr>
        <w:t>,</w:t>
      </w:r>
      <w:r w:rsidRPr="005A14E1">
        <w:rPr>
          <w:rFonts w:asciiTheme="majorBidi" w:hAnsiTheme="majorBidi" w:cstheme="majorBidi"/>
          <w:sz w:val="24"/>
          <w:szCs w:val="24"/>
        </w:rPr>
        <w:t xml:space="preserve"> </w:t>
      </w:r>
      <w:r w:rsidR="002C7BF5" w:rsidRPr="005A14E1">
        <w:rPr>
          <w:rFonts w:asciiTheme="majorBidi" w:hAnsiTheme="majorBidi" w:cstheme="majorBidi"/>
          <w:sz w:val="24"/>
          <w:szCs w:val="24"/>
        </w:rPr>
        <w:t xml:space="preserve">the </w:t>
      </w:r>
      <w:r w:rsidRPr="005A14E1">
        <w:rPr>
          <w:rFonts w:asciiTheme="majorBidi" w:hAnsiTheme="majorBidi" w:cstheme="majorBidi"/>
          <w:sz w:val="24"/>
          <w:szCs w:val="24"/>
        </w:rPr>
        <w:t xml:space="preserve">Consultant will develop </w:t>
      </w:r>
      <w:r w:rsidR="001F7A57" w:rsidRPr="005A14E1">
        <w:rPr>
          <w:rFonts w:asciiTheme="majorBidi" w:hAnsiTheme="majorBidi" w:cstheme="majorBidi"/>
          <w:sz w:val="24"/>
          <w:szCs w:val="24"/>
        </w:rPr>
        <w:t>a</w:t>
      </w:r>
      <w:r w:rsidR="005A14E1">
        <w:rPr>
          <w:rFonts w:asciiTheme="majorBidi" w:hAnsiTheme="majorBidi" w:cstheme="majorBidi"/>
          <w:sz w:val="24"/>
          <w:szCs w:val="24"/>
        </w:rPr>
        <w:t xml:space="preserve"> </w:t>
      </w:r>
      <w:r w:rsidR="00F45B21" w:rsidRPr="00D03E59">
        <w:rPr>
          <w:rFonts w:asciiTheme="majorBidi" w:hAnsiTheme="majorBidi" w:cstheme="majorBidi"/>
          <w:sz w:val="24"/>
          <w:szCs w:val="24"/>
        </w:rPr>
        <w:t xml:space="preserve">roll out </w:t>
      </w:r>
      <w:r w:rsidR="005A14E1">
        <w:rPr>
          <w:rFonts w:asciiTheme="majorBidi" w:hAnsiTheme="majorBidi" w:cstheme="majorBidi"/>
          <w:sz w:val="24"/>
          <w:szCs w:val="24"/>
        </w:rPr>
        <w:t xml:space="preserve">and implementation </w:t>
      </w:r>
      <w:r w:rsidR="00F45B21" w:rsidRPr="00D03E59">
        <w:rPr>
          <w:rFonts w:asciiTheme="majorBidi" w:hAnsiTheme="majorBidi" w:cstheme="majorBidi"/>
          <w:sz w:val="24"/>
          <w:szCs w:val="24"/>
        </w:rPr>
        <w:t xml:space="preserve">program </w:t>
      </w:r>
      <w:r w:rsidR="001F7A57" w:rsidRPr="00D03E59">
        <w:rPr>
          <w:rFonts w:asciiTheme="majorBidi" w:hAnsiTheme="majorBidi" w:cstheme="majorBidi"/>
          <w:sz w:val="24"/>
          <w:szCs w:val="24"/>
        </w:rPr>
        <w:t xml:space="preserve">for </w:t>
      </w:r>
      <w:r w:rsidR="002C7BF5" w:rsidRPr="00D03E59">
        <w:rPr>
          <w:rFonts w:asciiTheme="majorBidi" w:hAnsiTheme="majorBidi" w:cstheme="majorBidi"/>
          <w:sz w:val="24"/>
          <w:szCs w:val="24"/>
        </w:rPr>
        <w:t xml:space="preserve">the </w:t>
      </w:r>
      <w:r w:rsidR="001F7A57" w:rsidRPr="005A14E1">
        <w:rPr>
          <w:rFonts w:asciiTheme="majorBidi" w:hAnsiTheme="majorBidi" w:cstheme="majorBidi"/>
          <w:sz w:val="24"/>
          <w:szCs w:val="24"/>
        </w:rPr>
        <w:t xml:space="preserve">sector </w:t>
      </w:r>
      <w:r w:rsidRPr="005A14E1">
        <w:rPr>
          <w:rFonts w:asciiTheme="majorBidi" w:hAnsiTheme="majorBidi" w:cstheme="majorBidi"/>
          <w:sz w:val="24"/>
          <w:szCs w:val="24"/>
        </w:rPr>
        <w:t>Capacity Building</w:t>
      </w:r>
      <w:r w:rsidR="001F7A57" w:rsidRPr="005A14E1">
        <w:rPr>
          <w:rFonts w:asciiTheme="majorBidi" w:hAnsiTheme="majorBidi" w:cstheme="majorBidi"/>
          <w:sz w:val="24"/>
          <w:szCs w:val="24"/>
        </w:rPr>
        <w:t xml:space="preserve"> </w:t>
      </w:r>
      <w:r w:rsidR="00083282" w:rsidRPr="005A14E1">
        <w:rPr>
          <w:rFonts w:asciiTheme="majorBidi" w:hAnsiTheme="majorBidi" w:cstheme="majorBidi"/>
          <w:sz w:val="24"/>
          <w:szCs w:val="24"/>
        </w:rPr>
        <w:t xml:space="preserve">plan. This will include a detailed plan of action with clear </w:t>
      </w:r>
      <w:r w:rsidR="005A14E1" w:rsidRPr="005A14E1">
        <w:rPr>
          <w:rFonts w:asciiTheme="majorBidi" w:hAnsiTheme="majorBidi" w:cstheme="majorBidi"/>
          <w:sz w:val="24"/>
          <w:szCs w:val="24"/>
        </w:rPr>
        <w:t xml:space="preserve">institutional </w:t>
      </w:r>
      <w:r w:rsidR="00083282" w:rsidRPr="005A14E1">
        <w:rPr>
          <w:rFonts w:asciiTheme="majorBidi" w:hAnsiTheme="majorBidi" w:cstheme="majorBidi"/>
          <w:sz w:val="24"/>
          <w:szCs w:val="24"/>
        </w:rPr>
        <w:t xml:space="preserve">roles and responsibilities, financial resources required (activity based </w:t>
      </w:r>
      <w:r w:rsidR="00526FA5" w:rsidRPr="005A14E1">
        <w:rPr>
          <w:rFonts w:asciiTheme="majorBidi" w:hAnsiTheme="majorBidi" w:cstheme="majorBidi"/>
          <w:sz w:val="24"/>
          <w:szCs w:val="24"/>
        </w:rPr>
        <w:t>budget</w:t>
      </w:r>
      <w:r w:rsidR="00083282" w:rsidRPr="005A14E1">
        <w:rPr>
          <w:rFonts w:asciiTheme="majorBidi" w:hAnsiTheme="majorBidi" w:cstheme="majorBidi"/>
          <w:sz w:val="24"/>
          <w:szCs w:val="24"/>
        </w:rPr>
        <w:t xml:space="preserve"> estimates) and specific human resource expertise to deliver the planned capacity building interventions</w:t>
      </w:r>
      <w:r w:rsidR="005A14E1">
        <w:rPr>
          <w:rFonts w:asciiTheme="majorBidi" w:hAnsiTheme="majorBidi" w:cstheme="majorBidi"/>
          <w:sz w:val="24"/>
          <w:szCs w:val="24"/>
        </w:rPr>
        <w:t xml:space="preserve"> as well as progress and </w:t>
      </w:r>
      <w:r w:rsidR="005A14E1" w:rsidRPr="000023E7">
        <w:rPr>
          <w:rFonts w:asciiTheme="majorBidi" w:hAnsiTheme="majorBidi" w:cstheme="majorBidi"/>
          <w:sz w:val="24"/>
          <w:szCs w:val="24"/>
        </w:rPr>
        <w:t>/reporting formats for the trainers</w:t>
      </w:r>
      <w:r w:rsidR="005A14E1">
        <w:rPr>
          <w:rFonts w:asciiTheme="majorBidi" w:hAnsiTheme="majorBidi" w:cstheme="majorBidi"/>
          <w:sz w:val="24"/>
          <w:szCs w:val="24"/>
        </w:rPr>
        <w:t>;</w:t>
      </w:r>
    </w:p>
    <w:p w14:paraId="3D01562D" w14:textId="77777777" w:rsidR="005A14E1" w:rsidRDefault="005A14E1" w:rsidP="002F1752">
      <w:pPr>
        <w:pStyle w:val="ListParagraph"/>
        <w:ind w:left="1080"/>
        <w:jc w:val="both"/>
        <w:rPr>
          <w:rFonts w:asciiTheme="majorBidi" w:hAnsiTheme="majorBidi" w:cstheme="majorBidi"/>
          <w:sz w:val="24"/>
          <w:szCs w:val="24"/>
        </w:rPr>
      </w:pPr>
    </w:p>
    <w:p w14:paraId="094F96D8" w14:textId="6BC070D7" w:rsidR="005A14E1" w:rsidRDefault="005A14E1" w:rsidP="000023E7">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The consultant will develop a </w:t>
      </w:r>
      <w:r w:rsidR="002C2A95" w:rsidRPr="000023E7">
        <w:rPr>
          <w:rFonts w:asciiTheme="majorBidi" w:hAnsiTheme="majorBidi" w:cstheme="majorBidi"/>
          <w:sz w:val="24"/>
          <w:szCs w:val="24"/>
        </w:rPr>
        <w:t>monitoring</w:t>
      </w:r>
      <w:r>
        <w:rPr>
          <w:rFonts w:asciiTheme="majorBidi" w:hAnsiTheme="majorBidi" w:cstheme="majorBidi"/>
          <w:sz w:val="24"/>
          <w:szCs w:val="24"/>
        </w:rPr>
        <w:t xml:space="preserve"> plan for the Ministry to effective</w:t>
      </w:r>
      <w:r w:rsidR="0044317E">
        <w:rPr>
          <w:rFonts w:asciiTheme="majorBidi" w:hAnsiTheme="majorBidi" w:cstheme="majorBidi"/>
          <w:sz w:val="24"/>
          <w:szCs w:val="24"/>
        </w:rPr>
        <w:t>ly</w:t>
      </w:r>
      <w:r>
        <w:rPr>
          <w:rFonts w:asciiTheme="majorBidi" w:hAnsiTheme="majorBidi" w:cstheme="majorBidi"/>
          <w:sz w:val="24"/>
          <w:szCs w:val="24"/>
        </w:rPr>
        <w:t xml:space="preserve"> assess implementation progress and impacts of the capacity building within the water sector. The monitoring plan shall include clear and SMART indicators and targets. </w:t>
      </w:r>
    </w:p>
    <w:p w14:paraId="45461645" w14:textId="77777777" w:rsidR="002C2A95" w:rsidRPr="000023E7" w:rsidRDefault="002C2A95" w:rsidP="000023E7">
      <w:pPr>
        <w:rPr>
          <w:rFonts w:asciiTheme="majorBidi" w:hAnsiTheme="majorBidi" w:cstheme="majorBidi"/>
          <w:sz w:val="24"/>
          <w:szCs w:val="24"/>
        </w:rPr>
      </w:pPr>
    </w:p>
    <w:p w14:paraId="2CD13B45" w14:textId="2F9E327A" w:rsidR="00E649AF" w:rsidRPr="000023E7" w:rsidRDefault="008F734B" w:rsidP="000023E7">
      <w:pPr>
        <w:pStyle w:val="ListParagraph"/>
        <w:numPr>
          <w:ilvl w:val="0"/>
          <w:numId w:val="12"/>
        </w:numPr>
        <w:spacing w:after="200" w:line="240" w:lineRule="auto"/>
        <w:jc w:val="both"/>
        <w:rPr>
          <w:rFonts w:asciiTheme="majorBidi" w:hAnsiTheme="majorBidi" w:cstheme="majorBidi"/>
          <w:b/>
          <w:bCs/>
          <w:iCs/>
          <w:caps/>
          <w:color w:val="000000" w:themeColor="text1"/>
        </w:rPr>
      </w:pPr>
      <w:r w:rsidRPr="000023E7">
        <w:rPr>
          <w:rFonts w:asciiTheme="majorBidi" w:hAnsiTheme="majorBidi" w:cstheme="majorBidi"/>
          <w:b/>
          <w:bCs/>
          <w:iCs/>
          <w:color w:val="000000"/>
        </w:rPr>
        <w:t>KEY DELIVERABLES</w:t>
      </w:r>
    </w:p>
    <w:p w14:paraId="71DB969D" w14:textId="77777777" w:rsidR="00E649AF" w:rsidRPr="000023E7" w:rsidRDefault="00E649AF" w:rsidP="00E649AF">
      <w:pPr>
        <w:autoSpaceDE w:val="0"/>
        <w:autoSpaceDN w:val="0"/>
        <w:adjustRightInd w:val="0"/>
        <w:jc w:val="both"/>
        <w:rPr>
          <w:rFonts w:asciiTheme="majorBidi" w:hAnsiTheme="majorBidi" w:cstheme="majorBidi"/>
          <w:color w:val="000000" w:themeColor="text1"/>
        </w:rPr>
      </w:pPr>
      <w:r w:rsidRPr="000023E7">
        <w:rPr>
          <w:rFonts w:asciiTheme="majorBidi" w:hAnsiTheme="majorBidi" w:cstheme="majorBidi"/>
          <w:color w:val="000000" w:themeColor="text1"/>
        </w:rPr>
        <w:t>The Consultant shall provide the following deliverables:</w:t>
      </w:r>
    </w:p>
    <w:p w14:paraId="102DE8FE" w14:textId="5EDA9D46" w:rsidR="007D55E2" w:rsidRPr="000023E7" w:rsidRDefault="007D55E2" w:rsidP="00E649AF">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 xml:space="preserve">Inception report </w:t>
      </w:r>
      <w:r w:rsidR="005A14E1">
        <w:rPr>
          <w:rFonts w:asciiTheme="majorBidi" w:hAnsiTheme="majorBidi" w:cstheme="majorBidi"/>
          <w:color w:val="000000" w:themeColor="text1"/>
        </w:rPr>
        <w:t>with detailed plan of action to deliver the consultancy. The inception report will be informed by and take into account initial consultations with the Project Management team and the Ministry.</w:t>
      </w:r>
      <w:r w:rsidRPr="000023E7">
        <w:rPr>
          <w:rFonts w:asciiTheme="majorBidi" w:hAnsiTheme="majorBidi" w:cstheme="majorBidi"/>
          <w:color w:val="000000" w:themeColor="text1"/>
        </w:rPr>
        <w:t xml:space="preserve"> </w:t>
      </w:r>
    </w:p>
    <w:p w14:paraId="4C5017BD" w14:textId="3A96E501" w:rsidR="00E649AF" w:rsidRPr="000023E7" w:rsidRDefault="00526FA5" w:rsidP="003219A3">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Detailed</w:t>
      </w:r>
      <w:r w:rsidR="003219A3" w:rsidRPr="000023E7">
        <w:rPr>
          <w:rFonts w:asciiTheme="majorBidi" w:hAnsiTheme="majorBidi" w:cstheme="majorBidi"/>
          <w:color w:val="000000" w:themeColor="text1"/>
        </w:rPr>
        <w:t xml:space="preserve"> </w:t>
      </w:r>
      <w:r w:rsidR="00E649AF" w:rsidRPr="000023E7">
        <w:rPr>
          <w:rFonts w:asciiTheme="majorBidi" w:hAnsiTheme="majorBidi" w:cstheme="majorBidi"/>
          <w:color w:val="000000" w:themeColor="text1"/>
        </w:rPr>
        <w:t>Assessment Report</w:t>
      </w:r>
      <w:r w:rsidR="002C7BF5" w:rsidRPr="000023E7">
        <w:rPr>
          <w:rFonts w:asciiTheme="majorBidi" w:hAnsiTheme="majorBidi" w:cstheme="majorBidi"/>
          <w:color w:val="000000" w:themeColor="text1"/>
        </w:rPr>
        <w:t xml:space="preserve"> </w:t>
      </w:r>
      <w:r w:rsidR="00F32EDC">
        <w:rPr>
          <w:rFonts w:asciiTheme="majorBidi" w:hAnsiTheme="majorBidi" w:cstheme="majorBidi"/>
          <w:color w:val="000000" w:themeColor="text1"/>
        </w:rPr>
        <w:t>clearly highlighting the priority capacity development needs and gaps within the water sector.</w:t>
      </w:r>
    </w:p>
    <w:p w14:paraId="37AB81BB" w14:textId="33385E7E" w:rsidR="00E649AF" w:rsidRPr="000023E7" w:rsidRDefault="002C7BF5" w:rsidP="00885174">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 xml:space="preserve">Capacity building </w:t>
      </w:r>
      <w:r w:rsidR="000023E7" w:rsidRPr="000023E7">
        <w:rPr>
          <w:rFonts w:asciiTheme="majorBidi" w:hAnsiTheme="majorBidi" w:cstheme="majorBidi"/>
          <w:color w:val="000000" w:themeColor="text1"/>
        </w:rPr>
        <w:t>and training</w:t>
      </w:r>
      <w:r w:rsidR="00E649AF" w:rsidRPr="000023E7">
        <w:rPr>
          <w:rFonts w:asciiTheme="majorBidi" w:hAnsiTheme="majorBidi" w:cstheme="majorBidi"/>
          <w:color w:val="000000" w:themeColor="text1"/>
        </w:rPr>
        <w:t xml:space="preserve"> </w:t>
      </w:r>
      <w:r w:rsidRPr="000023E7">
        <w:rPr>
          <w:rFonts w:asciiTheme="majorBidi" w:hAnsiTheme="majorBidi" w:cstheme="majorBidi"/>
          <w:color w:val="000000" w:themeColor="text1"/>
        </w:rPr>
        <w:t xml:space="preserve">programme </w:t>
      </w:r>
      <w:r w:rsidR="00885174" w:rsidRPr="000023E7">
        <w:rPr>
          <w:rFonts w:asciiTheme="majorBidi" w:hAnsiTheme="majorBidi" w:cstheme="majorBidi"/>
          <w:color w:val="000000" w:themeColor="text1"/>
        </w:rPr>
        <w:t xml:space="preserve">with activity </w:t>
      </w:r>
      <w:r w:rsidRPr="000023E7">
        <w:rPr>
          <w:rFonts w:asciiTheme="majorBidi" w:hAnsiTheme="majorBidi" w:cstheme="majorBidi"/>
          <w:color w:val="000000" w:themeColor="text1"/>
        </w:rPr>
        <w:t xml:space="preserve">plan </w:t>
      </w:r>
    </w:p>
    <w:p w14:paraId="5A859F5E" w14:textId="32458E3B" w:rsidR="005365EC" w:rsidRPr="000023E7" w:rsidRDefault="005365EC" w:rsidP="00E74BA6">
      <w:pPr>
        <w:pStyle w:val="ListParagraph"/>
        <w:numPr>
          <w:ilvl w:val="0"/>
          <w:numId w:val="5"/>
        </w:numPr>
        <w:spacing w:before="60" w:after="0" w:line="276" w:lineRule="auto"/>
        <w:jc w:val="both"/>
        <w:rPr>
          <w:rFonts w:asciiTheme="majorBidi" w:hAnsiTheme="majorBidi" w:cstheme="majorBidi"/>
          <w:color w:val="000000" w:themeColor="text1"/>
        </w:rPr>
      </w:pPr>
      <w:r w:rsidRPr="000023E7">
        <w:rPr>
          <w:rFonts w:asciiTheme="majorBidi" w:hAnsiTheme="majorBidi" w:cstheme="majorBidi"/>
          <w:color w:val="000000" w:themeColor="text1"/>
        </w:rPr>
        <w:t>Analysis of the current Organizational Structure</w:t>
      </w:r>
      <w:r w:rsidR="00E74BA6" w:rsidRPr="000023E7">
        <w:rPr>
          <w:rFonts w:asciiTheme="majorBidi" w:hAnsiTheme="majorBidi" w:cstheme="majorBidi"/>
          <w:color w:val="000000" w:themeColor="text1"/>
        </w:rPr>
        <w:t xml:space="preserve"> of water and sanitation department and p</w:t>
      </w:r>
      <w:r w:rsidRPr="000023E7">
        <w:rPr>
          <w:rFonts w:asciiTheme="majorBidi" w:hAnsiTheme="majorBidi" w:cstheme="majorBidi"/>
          <w:color w:val="000000" w:themeColor="text1"/>
        </w:rPr>
        <w:t xml:space="preserve">roposal </w:t>
      </w:r>
      <w:r w:rsidR="00E74BA6" w:rsidRPr="000023E7">
        <w:rPr>
          <w:rFonts w:asciiTheme="majorBidi" w:hAnsiTheme="majorBidi" w:cstheme="majorBidi"/>
          <w:color w:val="000000" w:themeColor="text1"/>
        </w:rPr>
        <w:t>how to develop or r</w:t>
      </w:r>
      <w:r w:rsidRPr="000023E7">
        <w:rPr>
          <w:rFonts w:asciiTheme="majorBidi" w:hAnsiTheme="majorBidi" w:cstheme="majorBidi"/>
          <w:color w:val="000000" w:themeColor="text1"/>
        </w:rPr>
        <w:t>estructure</w:t>
      </w:r>
      <w:r w:rsidR="00E74BA6" w:rsidRPr="000023E7">
        <w:rPr>
          <w:rFonts w:asciiTheme="majorBidi" w:hAnsiTheme="majorBidi" w:cstheme="majorBidi"/>
          <w:color w:val="000000" w:themeColor="text1"/>
        </w:rPr>
        <w:t xml:space="preserve"> the existing organization structure</w:t>
      </w:r>
    </w:p>
    <w:p w14:paraId="1EEEC17D" w14:textId="7A5CD61D" w:rsidR="00E649AF" w:rsidRPr="000023E7" w:rsidRDefault="003219A3" w:rsidP="00885174">
      <w:pPr>
        <w:pStyle w:val="ListParagraph"/>
        <w:numPr>
          <w:ilvl w:val="0"/>
          <w:numId w:val="5"/>
        </w:numPr>
        <w:spacing w:before="60" w:after="0" w:line="276" w:lineRule="auto"/>
        <w:jc w:val="both"/>
      </w:pPr>
      <w:r w:rsidRPr="000023E7">
        <w:rPr>
          <w:rFonts w:asciiTheme="majorBidi" w:hAnsiTheme="majorBidi" w:cstheme="majorBidi"/>
          <w:color w:val="000000" w:themeColor="text1"/>
        </w:rPr>
        <w:t xml:space="preserve">Detailed report </w:t>
      </w:r>
      <w:r w:rsidR="000023E7" w:rsidRPr="000023E7">
        <w:rPr>
          <w:rFonts w:asciiTheme="majorBidi" w:hAnsiTheme="majorBidi" w:cstheme="majorBidi"/>
          <w:color w:val="000000" w:themeColor="text1"/>
        </w:rPr>
        <w:t>on training</w:t>
      </w:r>
      <w:r w:rsidR="00E649AF" w:rsidRPr="000023E7">
        <w:rPr>
          <w:rFonts w:asciiTheme="majorBidi" w:hAnsiTheme="majorBidi" w:cstheme="majorBidi"/>
          <w:color w:val="000000" w:themeColor="text1"/>
        </w:rPr>
        <w:t xml:space="preserve"> courses and certification courses</w:t>
      </w:r>
    </w:p>
    <w:p w14:paraId="1F97A6B8" w14:textId="3E9B427A" w:rsidR="00F32EDC" w:rsidRPr="002F1752" w:rsidRDefault="00F32EDC" w:rsidP="00E649AF">
      <w:pPr>
        <w:pStyle w:val="ListParagraph"/>
        <w:numPr>
          <w:ilvl w:val="0"/>
          <w:numId w:val="5"/>
        </w:numPr>
        <w:spacing w:before="60" w:after="0" w:line="276" w:lineRule="auto"/>
        <w:jc w:val="both"/>
        <w:rPr>
          <w:rFonts w:asciiTheme="majorBidi" w:hAnsiTheme="majorBidi" w:cstheme="majorBidi"/>
        </w:rPr>
      </w:pPr>
      <w:r>
        <w:rPr>
          <w:rFonts w:asciiTheme="majorBidi" w:hAnsiTheme="majorBidi" w:cstheme="majorBidi"/>
          <w:sz w:val="24"/>
          <w:szCs w:val="24"/>
        </w:rPr>
        <w:t xml:space="preserve">Draft Comprehensive Capacity building and development plan for the water sector in Maldives in line with the NWSP for review and inputs by the Ministry and the stakeholders. </w:t>
      </w:r>
    </w:p>
    <w:p w14:paraId="27B0A78B" w14:textId="68FAC5EE" w:rsidR="003219A3" w:rsidRPr="000023E7" w:rsidRDefault="003219A3" w:rsidP="00E649AF">
      <w:pPr>
        <w:pStyle w:val="ListParagraph"/>
        <w:numPr>
          <w:ilvl w:val="0"/>
          <w:numId w:val="5"/>
        </w:numPr>
        <w:spacing w:before="60" w:after="0" w:line="276" w:lineRule="auto"/>
        <w:jc w:val="both"/>
        <w:rPr>
          <w:rFonts w:asciiTheme="majorBidi" w:hAnsiTheme="majorBidi" w:cstheme="majorBidi"/>
        </w:rPr>
      </w:pPr>
      <w:r w:rsidRPr="000023E7">
        <w:rPr>
          <w:rFonts w:asciiTheme="majorBidi" w:hAnsiTheme="majorBidi" w:cstheme="majorBidi"/>
          <w:sz w:val="24"/>
          <w:szCs w:val="24"/>
        </w:rPr>
        <w:lastRenderedPageBreak/>
        <w:t xml:space="preserve">Final </w:t>
      </w:r>
      <w:r w:rsidR="00F32EDC">
        <w:rPr>
          <w:rFonts w:asciiTheme="majorBidi" w:hAnsiTheme="majorBidi" w:cstheme="majorBidi"/>
          <w:sz w:val="24"/>
          <w:szCs w:val="24"/>
        </w:rPr>
        <w:t>Capacity building and development plan for the water sector in Maldives taking into account review inputs provided</w:t>
      </w:r>
    </w:p>
    <w:p w14:paraId="549B9B9B" w14:textId="786FDB39" w:rsidR="008F734B" w:rsidRPr="000023E7" w:rsidRDefault="008F734B" w:rsidP="000023E7">
      <w:pPr>
        <w:spacing w:before="60" w:after="0" w:line="276" w:lineRule="auto"/>
        <w:jc w:val="both"/>
        <w:rPr>
          <w:rFonts w:asciiTheme="majorBidi" w:hAnsiTheme="majorBidi" w:cstheme="majorBidi"/>
        </w:rPr>
      </w:pPr>
    </w:p>
    <w:p w14:paraId="763A0DFE" w14:textId="778830CC" w:rsidR="008F734B" w:rsidRPr="000023E7" w:rsidRDefault="008F734B" w:rsidP="000023E7">
      <w:pPr>
        <w:pStyle w:val="ListParagraph"/>
        <w:numPr>
          <w:ilvl w:val="0"/>
          <w:numId w:val="12"/>
        </w:numPr>
        <w:spacing w:after="200" w:line="240" w:lineRule="auto"/>
        <w:jc w:val="both"/>
        <w:rPr>
          <w:rFonts w:asciiTheme="majorBidi" w:hAnsiTheme="majorBidi" w:cstheme="majorBidi"/>
          <w:b/>
          <w:bCs/>
          <w:iCs/>
          <w:color w:val="000000"/>
        </w:rPr>
      </w:pPr>
      <w:r w:rsidRPr="000023E7">
        <w:rPr>
          <w:rFonts w:asciiTheme="majorBidi" w:hAnsiTheme="majorBidi" w:cstheme="majorBidi"/>
          <w:b/>
          <w:bCs/>
          <w:iCs/>
          <w:color w:val="000000"/>
        </w:rPr>
        <w:t>OUT</w:t>
      </w:r>
      <w:r w:rsidR="00F32EDC">
        <w:rPr>
          <w:rFonts w:asciiTheme="majorBidi" w:hAnsiTheme="majorBidi" w:cstheme="majorBidi"/>
          <w:b/>
          <w:bCs/>
          <w:iCs/>
          <w:color w:val="000000"/>
        </w:rPr>
        <w:t>PUTS AND OUTCOMES</w:t>
      </w:r>
    </w:p>
    <w:p w14:paraId="107C7179" w14:textId="77777777" w:rsidR="008F734B" w:rsidRPr="000023E7" w:rsidRDefault="008F734B" w:rsidP="000023E7">
      <w:pPr>
        <w:pStyle w:val="ListParagraph"/>
        <w:spacing w:after="200" w:line="240" w:lineRule="auto"/>
        <w:ind w:left="502"/>
        <w:jc w:val="both"/>
        <w:rPr>
          <w:rFonts w:asciiTheme="majorBidi" w:hAnsiTheme="majorBidi" w:cstheme="majorBidi"/>
          <w:b/>
          <w:bCs/>
          <w:iCs/>
          <w:color w:val="000000"/>
        </w:rPr>
      </w:pPr>
    </w:p>
    <w:p w14:paraId="4881A6C9" w14:textId="68311B73" w:rsidR="00E649AF" w:rsidRDefault="008F734B" w:rsidP="000023E7">
      <w:pPr>
        <w:pStyle w:val="ListParagraph"/>
        <w:numPr>
          <w:ilvl w:val="0"/>
          <w:numId w:val="15"/>
        </w:numPr>
        <w:rPr>
          <w:rFonts w:asciiTheme="majorBidi" w:hAnsiTheme="majorBidi" w:cstheme="majorBidi"/>
        </w:rPr>
      </w:pPr>
      <w:r w:rsidRPr="000023E7">
        <w:rPr>
          <w:rFonts w:asciiTheme="majorBidi" w:hAnsiTheme="majorBidi" w:cstheme="majorBidi"/>
        </w:rPr>
        <w:t xml:space="preserve">Detailed Capacity </w:t>
      </w:r>
      <w:r w:rsidR="0068718D" w:rsidRPr="000023E7">
        <w:rPr>
          <w:rFonts w:asciiTheme="majorBidi" w:hAnsiTheme="majorBidi" w:cstheme="majorBidi"/>
        </w:rPr>
        <w:t xml:space="preserve">Building </w:t>
      </w:r>
      <w:r w:rsidR="00F32EDC">
        <w:rPr>
          <w:rFonts w:asciiTheme="majorBidi" w:hAnsiTheme="majorBidi" w:cstheme="majorBidi"/>
        </w:rPr>
        <w:t xml:space="preserve">and Development </w:t>
      </w:r>
      <w:r w:rsidR="0068718D" w:rsidRPr="000023E7">
        <w:rPr>
          <w:rFonts w:asciiTheme="majorBidi" w:hAnsiTheme="majorBidi" w:cstheme="majorBidi"/>
        </w:rPr>
        <w:t>P</w:t>
      </w:r>
      <w:r w:rsidRPr="000023E7">
        <w:rPr>
          <w:rFonts w:asciiTheme="majorBidi" w:hAnsiTheme="majorBidi" w:cstheme="majorBidi"/>
        </w:rPr>
        <w:t xml:space="preserve">lan </w:t>
      </w:r>
      <w:r w:rsidR="0068718D" w:rsidRPr="000023E7">
        <w:rPr>
          <w:rFonts w:asciiTheme="majorBidi" w:hAnsiTheme="majorBidi" w:cstheme="majorBidi"/>
        </w:rPr>
        <w:t xml:space="preserve">will be developed taking into account the current capacity needs of the </w:t>
      </w:r>
      <w:r w:rsidR="0070608A" w:rsidRPr="000023E7">
        <w:rPr>
          <w:rFonts w:asciiTheme="majorBidi" w:hAnsiTheme="majorBidi" w:cstheme="majorBidi"/>
        </w:rPr>
        <w:t xml:space="preserve">water and sanitation </w:t>
      </w:r>
      <w:r w:rsidR="0068718D" w:rsidRPr="000023E7">
        <w:rPr>
          <w:rFonts w:asciiTheme="majorBidi" w:hAnsiTheme="majorBidi" w:cstheme="majorBidi"/>
        </w:rPr>
        <w:t xml:space="preserve">sector which will be utilized as the basis for building </w:t>
      </w:r>
      <w:r w:rsidR="0070608A" w:rsidRPr="000023E7">
        <w:rPr>
          <w:rFonts w:asciiTheme="majorBidi" w:hAnsiTheme="majorBidi" w:cstheme="majorBidi"/>
        </w:rPr>
        <w:t>the sector in terms of management and institutional capacity</w:t>
      </w:r>
    </w:p>
    <w:p w14:paraId="6337FD03" w14:textId="77777777" w:rsidR="00F32EDC" w:rsidRPr="000023E7" w:rsidRDefault="00F32EDC" w:rsidP="002F1752">
      <w:pPr>
        <w:pStyle w:val="ListParagraph"/>
        <w:ind w:left="502"/>
        <w:rPr>
          <w:rFonts w:asciiTheme="majorBidi" w:hAnsiTheme="majorBidi" w:cstheme="majorBidi"/>
        </w:rPr>
      </w:pPr>
    </w:p>
    <w:p w14:paraId="6A2F5628" w14:textId="77777777" w:rsidR="002F1752" w:rsidRDefault="003C0A55" w:rsidP="002F1752">
      <w:pPr>
        <w:pStyle w:val="ListParagraph"/>
        <w:numPr>
          <w:ilvl w:val="0"/>
          <w:numId w:val="15"/>
        </w:numPr>
        <w:rPr>
          <w:rFonts w:asciiTheme="majorBidi" w:hAnsiTheme="majorBidi" w:cstheme="majorBidi"/>
        </w:rPr>
      </w:pPr>
      <w:r w:rsidRPr="000023E7">
        <w:rPr>
          <w:rFonts w:asciiTheme="majorBidi" w:hAnsiTheme="majorBidi" w:cstheme="majorBidi"/>
        </w:rPr>
        <w:t>T</w:t>
      </w:r>
      <w:r w:rsidR="00F32EDC">
        <w:rPr>
          <w:rFonts w:asciiTheme="majorBidi" w:hAnsiTheme="majorBidi" w:cstheme="majorBidi"/>
        </w:rPr>
        <w:t>argeted t</w:t>
      </w:r>
      <w:r w:rsidRPr="000023E7">
        <w:rPr>
          <w:rFonts w:asciiTheme="majorBidi" w:hAnsiTheme="majorBidi" w:cstheme="majorBidi"/>
        </w:rPr>
        <w:t xml:space="preserve">rainings will be </w:t>
      </w:r>
      <w:r w:rsidR="005D2974" w:rsidRPr="000023E7">
        <w:rPr>
          <w:rFonts w:asciiTheme="majorBidi" w:hAnsiTheme="majorBidi" w:cstheme="majorBidi"/>
        </w:rPr>
        <w:t>identified at</w:t>
      </w:r>
      <w:r w:rsidR="0070608A" w:rsidRPr="000023E7">
        <w:rPr>
          <w:rFonts w:asciiTheme="majorBidi" w:hAnsiTheme="majorBidi" w:cstheme="majorBidi"/>
        </w:rPr>
        <w:t xml:space="preserve"> different </w:t>
      </w:r>
      <w:r w:rsidR="005D2974" w:rsidRPr="000023E7">
        <w:rPr>
          <w:rFonts w:asciiTheme="majorBidi" w:hAnsiTheme="majorBidi" w:cstheme="majorBidi"/>
        </w:rPr>
        <w:t xml:space="preserve">hierarchical level of the Water and Sanitation sector </w:t>
      </w:r>
      <w:r w:rsidRPr="000023E7">
        <w:rPr>
          <w:rFonts w:asciiTheme="majorBidi" w:hAnsiTheme="majorBidi" w:cstheme="majorBidi"/>
        </w:rPr>
        <w:t>and a training schedule along with a detailed budget will be developed</w:t>
      </w:r>
    </w:p>
    <w:p w14:paraId="3509334B" w14:textId="77777777" w:rsidR="002F1752" w:rsidRPr="002F1752" w:rsidRDefault="002F1752" w:rsidP="002F1752">
      <w:pPr>
        <w:pStyle w:val="ListParagraph"/>
        <w:rPr>
          <w:rFonts w:asciiTheme="majorBidi" w:hAnsiTheme="majorBidi" w:cstheme="majorBidi"/>
        </w:rPr>
      </w:pPr>
    </w:p>
    <w:p w14:paraId="26D4E1A4" w14:textId="6803004E" w:rsidR="000B0665" w:rsidRDefault="002F1752" w:rsidP="002F1752">
      <w:pPr>
        <w:pStyle w:val="ListParagraph"/>
        <w:numPr>
          <w:ilvl w:val="0"/>
          <w:numId w:val="15"/>
        </w:numPr>
        <w:rPr>
          <w:rFonts w:asciiTheme="majorBidi" w:hAnsiTheme="majorBidi" w:cstheme="majorBidi"/>
        </w:rPr>
      </w:pPr>
      <w:r>
        <w:rPr>
          <w:rFonts w:asciiTheme="majorBidi" w:hAnsiTheme="majorBidi" w:cstheme="majorBidi"/>
        </w:rPr>
        <w:t>R</w:t>
      </w:r>
      <w:r w:rsidRPr="002F1752">
        <w:rPr>
          <w:rFonts w:asciiTheme="majorBidi" w:hAnsiTheme="majorBidi" w:cstheme="majorBidi"/>
        </w:rPr>
        <w:t>ecommendation on Practical Organizational structure for improvement and efficient management of the Water Sector</w:t>
      </w:r>
    </w:p>
    <w:p w14:paraId="00A870DE" w14:textId="77777777" w:rsidR="002F1752" w:rsidRDefault="002F1752" w:rsidP="002F1752">
      <w:pPr>
        <w:pStyle w:val="ListParagraph"/>
        <w:ind w:left="502"/>
        <w:rPr>
          <w:rFonts w:asciiTheme="majorBidi" w:hAnsiTheme="majorBidi" w:cstheme="majorBidi"/>
        </w:rPr>
      </w:pPr>
    </w:p>
    <w:p w14:paraId="6C72BFEC" w14:textId="3ED15B4D" w:rsidR="000B0665" w:rsidRPr="000023E7" w:rsidRDefault="00381DA6" w:rsidP="0044317E">
      <w:pPr>
        <w:pStyle w:val="ListParagraph"/>
        <w:numPr>
          <w:ilvl w:val="0"/>
          <w:numId w:val="15"/>
        </w:numPr>
        <w:rPr>
          <w:rFonts w:asciiTheme="majorBidi" w:hAnsiTheme="majorBidi" w:cstheme="majorBidi"/>
        </w:rPr>
      </w:pPr>
      <w:r>
        <w:rPr>
          <w:rFonts w:asciiTheme="majorBidi" w:hAnsiTheme="majorBidi" w:cstheme="majorBidi"/>
        </w:rPr>
        <w:t xml:space="preserve">Improved and new training courses will be </w:t>
      </w:r>
      <w:r w:rsidR="0044317E">
        <w:rPr>
          <w:rFonts w:asciiTheme="majorBidi" w:hAnsiTheme="majorBidi" w:cstheme="majorBidi"/>
        </w:rPr>
        <w:t>identified and proposed</w:t>
      </w:r>
      <w:r>
        <w:rPr>
          <w:rFonts w:asciiTheme="majorBidi" w:hAnsiTheme="majorBidi" w:cstheme="majorBidi"/>
        </w:rPr>
        <w:t xml:space="preserve"> for the educational institution based on review of e</w:t>
      </w:r>
      <w:r w:rsidR="000B0665" w:rsidRPr="000023E7">
        <w:rPr>
          <w:rFonts w:asciiTheme="majorBidi" w:hAnsiTheme="majorBidi" w:cstheme="majorBidi"/>
        </w:rPr>
        <w:t>xisting certification courses for utilities on operation &amp; maintenance and laboratory course</w:t>
      </w:r>
      <w:r>
        <w:rPr>
          <w:rFonts w:asciiTheme="majorBidi" w:hAnsiTheme="majorBidi" w:cstheme="majorBidi"/>
        </w:rPr>
        <w:t xml:space="preserve"> and addressing the priority capacity needs and gaps identified. </w:t>
      </w:r>
    </w:p>
    <w:p w14:paraId="30E846B6" w14:textId="6F7ABA8F" w:rsidR="00A92902" w:rsidRDefault="00A92902" w:rsidP="000023E7">
      <w:pPr>
        <w:pStyle w:val="ListParagraph"/>
        <w:rPr>
          <w:b/>
          <w:bCs/>
          <w:iCs/>
          <w:caps/>
          <w:color w:val="000000"/>
        </w:rPr>
      </w:pPr>
    </w:p>
    <w:p w14:paraId="6E7169C9" w14:textId="77777777" w:rsidR="00886F44" w:rsidRDefault="00886F44">
      <w:pPr>
        <w:rPr>
          <w:rFonts w:asciiTheme="majorBidi" w:hAnsiTheme="majorBidi" w:cstheme="majorBidi"/>
          <w:b/>
          <w:bCs/>
          <w:iCs/>
          <w:caps/>
          <w:color w:val="000000"/>
        </w:rPr>
      </w:pPr>
    </w:p>
    <w:p w14:paraId="59ED77DA" w14:textId="6CB9524F" w:rsidR="00E649AF" w:rsidRPr="000023E7" w:rsidRDefault="00381DA6" w:rsidP="000023E7">
      <w:pPr>
        <w:pStyle w:val="ListParagraph"/>
        <w:numPr>
          <w:ilvl w:val="0"/>
          <w:numId w:val="15"/>
        </w:numPr>
        <w:spacing w:after="200" w:line="240" w:lineRule="auto"/>
        <w:jc w:val="both"/>
        <w:rPr>
          <w:rFonts w:asciiTheme="majorBidi" w:hAnsiTheme="majorBidi" w:cstheme="majorBidi"/>
          <w:b/>
          <w:bCs/>
          <w:iCs/>
          <w:caps/>
          <w:color w:val="000000"/>
        </w:rPr>
      </w:pPr>
      <w:r>
        <w:rPr>
          <w:rFonts w:asciiTheme="majorBidi" w:hAnsiTheme="majorBidi" w:cstheme="majorBidi"/>
          <w:b/>
          <w:bCs/>
          <w:iCs/>
          <w:caps/>
          <w:color w:val="000000"/>
        </w:rPr>
        <w:t xml:space="preserve">PROPOSED </w:t>
      </w:r>
      <w:r w:rsidR="00E649AF" w:rsidRPr="000023E7">
        <w:rPr>
          <w:rFonts w:asciiTheme="majorBidi" w:hAnsiTheme="majorBidi" w:cstheme="majorBidi"/>
          <w:b/>
          <w:bCs/>
          <w:iCs/>
          <w:caps/>
          <w:color w:val="000000"/>
        </w:rPr>
        <w:t>Implementation Plan</w:t>
      </w:r>
    </w:p>
    <w:p w14:paraId="061BC7D5" w14:textId="06119927" w:rsidR="00E649AF" w:rsidRDefault="00E649AF" w:rsidP="00E649AF">
      <w:pPr>
        <w:spacing w:after="120"/>
        <w:jc w:val="both"/>
        <w:rPr>
          <w:rFonts w:asciiTheme="majorBidi" w:eastAsia="Calibri" w:hAnsiTheme="majorBidi" w:cstheme="majorBidi"/>
          <w:sz w:val="24"/>
          <w:szCs w:val="24"/>
        </w:rPr>
      </w:pPr>
      <w:r w:rsidRPr="00C41C47">
        <w:rPr>
          <w:rFonts w:asciiTheme="majorBidi" w:eastAsia="Calibri" w:hAnsiTheme="majorBidi" w:cstheme="majorBidi"/>
          <w:sz w:val="24"/>
          <w:szCs w:val="24"/>
        </w:rPr>
        <w:t xml:space="preserve">The consultant will be expected to undertake the tasks and deliver </w:t>
      </w:r>
      <w:r w:rsidR="00381DA6">
        <w:rPr>
          <w:rFonts w:asciiTheme="majorBidi" w:eastAsia="Calibri" w:hAnsiTheme="majorBidi" w:cstheme="majorBidi"/>
          <w:sz w:val="24"/>
          <w:szCs w:val="24"/>
        </w:rPr>
        <w:t xml:space="preserve">as per the proposed implementation plan </w:t>
      </w:r>
      <w:r w:rsidR="00D03E59">
        <w:rPr>
          <w:rFonts w:asciiTheme="majorBidi" w:eastAsia="Calibri" w:hAnsiTheme="majorBidi" w:cstheme="majorBidi"/>
          <w:sz w:val="24"/>
          <w:szCs w:val="24"/>
        </w:rPr>
        <w:t>below;</w:t>
      </w:r>
    </w:p>
    <w:tbl>
      <w:tblPr>
        <w:tblpPr w:leftFromText="180" w:rightFromText="180" w:vertAnchor="text" w:horzAnchor="margin" w:tblpY="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
        <w:gridCol w:w="222"/>
        <w:gridCol w:w="2118"/>
        <w:gridCol w:w="1432"/>
        <w:gridCol w:w="1317"/>
        <w:gridCol w:w="2295"/>
        <w:gridCol w:w="1630"/>
      </w:tblGrid>
      <w:tr w:rsidR="00931948" w:rsidRPr="00C41C47" w14:paraId="64F8CC84" w14:textId="77777777" w:rsidTr="00931948">
        <w:trPr>
          <w:trHeight w:val="966"/>
        </w:trPr>
        <w:tc>
          <w:tcPr>
            <w:tcW w:w="0" w:type="auto"/>
            <w:tcBorders>
              <w:top w:val="single" w:sz="4" w:space="0" w:color="auto"/>
              <w:left w:val="single" w:sz="4" w:space="0" w:color="auto"/>
              <w:bottom w:val="single" w:sz="4" w:space="0" w:color="auto"/>
              <w:right w:val="single" w:sz="4" w:space="0" w:color="auto"/>
            </w:tcBorders>
          </w:tcPr>
          <w:p w14:paraId="72CDDD7D" w14:textId="77777777" w:rsidR="00931948" w:rsidRPr="00C41C47" w:rsidRDefault="00931948" w:rsidP="00802764">
            <w:pPr>
              <w:spacing w:after="120"/>
              <w:jc w:val="center"/>
              <w:rPr>
                <w:rFonts w:asciiTheme="majorBidi" w:hAnsiTheme="majorBidi" w:cstheme="majorBidi"/>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3EBD965F" w14:textId="77777777" w:rsidR="00931948" w:rsidRPr="00C41C47" w:rsidRDefault="00931948" w:rsidP="00802764">
            <w:pPr>
              <w:spacing w:after="120"/>
              <w:jc w:val="center"/>
              <w:rPr>
                <w:rFonts w:asciiTheme="majorBidi" w:hAnsiTheme="majorBidi" w:cstheme="majorBidi"/>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5EB6FD91" w14:textId="0C3740CC" w:rsidR="00931948" w:rsidRPr="00C41C47" w:rsidRDefault="00931948" w:rsidP="00802764">
            <w:pPr>
              <w:spacing w:after="120"/>
              <w:jc w:val="center"/>
              <w:rPr>
                <w:rFonts w:asciiTheme="majorBidi" w:eastAsia="Calibri" w:hAnsiTheme="majorBidi" w:cstheme="majorBidi"/>
                <w:b/>
                <w:sz w:val="24"/>
                <w:szCs w:val="24"/>
                <w:lang w:val="en-CA"/>
              </w:rPr>
            </w:pPr>
            <w:r w:rsidRPr="00C41C47">
              <w:rPr>
                <w:rFonts w:asciiTheme="majorBidi" w:hAnsiTheme="majorBidi" w:cstheme="majorBidi"/>
                <w:b/>
                <w:sz w:val="24"/>
                <w:szCs w:val="24"/>
              </w:rPr>
              <w:t>Deliverables/ Outputs</w:t>
            </w:r>
          </w:p>
        </w:tc>
        <w:tc>
          <w:tcPr>
            <w:tcW w:w="0" w:type="auto"/>
            <w:tcBorders>
              <w:top w:val="single" w:sz="4" w:space="0" w:color="auto"/>
              <w:left w:val="single" w:sz="4" w:space="0" w:color="auto"/>
              <w:bottom w:val="single" w:sz="4" w:space="0" w:color="auto"/>
              <w:right w:val="single" w:sz="4" w:space="0" w:color="auto"/>
            </w:tcBorders>
          </w:tcPr>
          <w:p w14:paraId="2D2A98F1" w14:textId="77777777" w:rsidR="00931948" w:rsidRPr="00C41C47" w:rsidRDefault="00931948" w:rsidP="00802764">
            <w:pPr>
              <w:spacing w:after="120"/>
              <w:jc w:val="center"/>
              <w:rPr>
                <w:rFonts w:asciiTheme="majorBidi" w:eastAsia="Calibri" w:hAnsiTheme="majorBidi" w:cstheme="majorBidi"/>
                <w:b/>
                <w:sz w:val="24"/>
                <w:szCs w:val="24"/>
                <w:u w:val="single"/>
                <w:lang w:val="en-CA"/>
              </w:rPr>
            </w:pPr>
            <w:r w:rsidRPr="00C41C47">
              <w:rPr>
                <w:rFonts w:asciiTheme="majorBidi" w:hAnsiTheme="majorBidi" w:cstheme="majorBidi"/>
                <w:b/>
                <w:sz w:val="24"/>
                <w:szCs w:val="24"/>
              </w:rPr>
              <w:t>Estimated Duration to Complete</w:t>
            </w:r>
          </w:p>
        </w:tc>
        <w:tc>
          <w:tcPr>
            <w:tcW w:w="0" w:type="auto"/>
            <w:tcBorders>
              <w:top w:val="single" w:sz="4" w:space="0" w:color="auto"/>
              <w:left w:val="single" w:sz="4" w:space="0" w:color="auto"/>
              <w:bottom w:val="single" w:sz="4" w:space="0" w:color="auto"/>
              <w:right w:val="single" w:sz="4" w:space="0" w:color="auto"/>
            </w:tcBorders>
          </w:tcPr>
          <w:p w14:paraId="563A134A" w14:textId="77777777" w:rsidR="00931948" w:rsidRPr="00C41C47" w:rsidRDefault="00931948" w:rsidP="00802764">
            <w:pPr>
              <w:spacing w:after="120"/>
              <w:jc w:val="center"/>
              <w:rPr>
                <w:rFonts w:asciiTheme="majorBidi" w:eastAsia="Calibri" w:hAnsiTheme="majorBidi" w:cstheme="majorBidi"/>
                <w:b/>
                <w:sz w:val="24"/>
                <w:szCs w:val="24"/>
                <w:u w:val="single"/>
                <w:lang w:val="en-CA"/>
              </w:rPr>
            </w:pPr>
            <w:r w:rsidRPr="00C41C47">
              <w:rPr>
                <w:rFonts w:asciiTheme="majorBidi" w:hAnsiTheme="majorBidi" w:cstheme="majorBidi"/>
                <w:b/>
                <w:sz w:val="24"/>
                <w:szCs w:val="24"/>
              </w:rPr>
              <w:t>Target Due Dates</w:t>
            </w:r>
          </w:p>
        </w:tc>
        <w:tc>
          <w:tcPr>
            <w:tcW w:w="0" w:type="auto"/>
            <w:tcBorders>
              <w:top w:val="single" w:sz="4" w:space="0" w:color="auto"/>
              <w:left w:val="single" w:sz="4" w:space="0" w:color="auto"/>
              <w:bottom w:val="single" w:sz="4" w:space="0" w:color="auto"/>
              <w:right w:val="single" w:sz="4" w:space="0" w:color="auto"/>
            </w:tcBorders>
          </w:tcPr>
          <w:p w14:paraId="0D02F180" w14:textId="77777777" w:rsidR="00931948" w:rsidRPr="00C41C47" w:rsidRDefault="00931948" w:rsidP="00802764">
            <w:pPr>
              <w:spacing w:after="120"/>
              <w:jc w:val="center"/>
              <w:rPr>
                <w:rFonts w:asciiTheme="majorBidi" w:eastAsia="Calibri" w:hAnsiTheme="majorBidi" w:cstheme="majorBidi"/>
                <w:b/>
                <w:sz w:val="24"/>
                <w:szCs w:val="24"/>
                <w:lang w:val="en-CA"/>
              </w:rPr>
            </w:pPr>
            <w:r w:rsidRPr="00C41C47">
              <w:rPr>
                <w:rFonts w:asciiTheme="majorBidi" w:hAnsiTheme="majorBidi" w:cstheme="majorBidi"/>
                <w:b/>
                <w:sz w:val="24"/>
                <w:szCs w:val="24"/>
              </w:rPr>
              <w:t xml:space="preserve">Review and Approvals Required </w:t>
            </w:r>
            <w:r w:rsidRPr="00C41C47">
              <w:rPr>
                <w:rFonts w:asciiTheme="majorBidi" w:hAnsiTheme="majorBidi" w:cstheme="majorBidi"/>
                <w:i/>
                <w:sz w:val="24"/>
                <w:szCs w:val="24"/>
              </w:rPr>
              <w:t>(Indicate designation of person who will review output and confirm acceptance)</w:t>
            </w:r>
          </w:p>
        </w:tc>
        <w:tc>
          <w:tcPr>
            <w:tcW w:w="0" w:type="auto"/>
            <w:tcBorders>
              <w:top w:val="single" w:sz="4" w:space="0" w:color="auto"/>
              <w:left w:val="single" w:sz="4" w:space="0" w:color="auto"/>
              <w:bottom w:val="single" w:sz="4" w:space="0" w:color="auto"/>
              <w:right w:val="single" w:sz="4" w:space="0" w:color="auto"/>
            </w:tcBorders>
          </w:tcPr>
          <w:p w14:paraId="44F77964" w14:textId="77777777" w:rsidR="00931948" w:rsidRPr="00C41C47" w:rsidRDefault="00931948" w:rsidP="00802764">
            <w:pPr>
              <w:spacing w:after="120"/>
              <w:jc w:val="center"/>
              <w:rPr>
                <w:rFonts w:asciiTheme="majorBidi" w:hAnsiTheme="majorBidi" w:cstheme="majorBidi"/>
                <w:b/>
                <w:sz w:val="24"/>
                <w:szCs w:val="24"/>
              </w:rPr>
            </w:pPr>
            <w:r w:rsidRPr="00C41C47">
              <w:rPr>
                <w:rFonts w:asciiTheme="majorBidi" w:hAnsiTheme="majorBidi" w:cstheme="majorBidi"/>
                <w:b/>
                <w:sz w:val="24"/>
                <w:szCs w:val="24"/>
              </w:rPr>
              <w:t>Consultation Fee (MVR)</w:t>
            </w:r>
          </w:p>
        </w:tc>
      </w:tr>
      <w:tr w:rsidR="00931948" w:rsidRPr="00C41C47" w14:paraId="2F3DE5F5" w14:textId="77777777" w:rsidTr="00931948">
        <w:trPr>
          <w:trHeight w:val="966"/>
        </w:trPr>
        <w:tc>
          <w:tcPr>
            <w:tcW w:w="0" w:type="auto"/>
            <w:tcBorders>
              <w:top w:val="single" w:sz="4" w:space="0" w:color="auto"/>
              <w:left w:val="single" w:sz="4" w:space="0" w:color="auto"/>
              <w:bottom w:val="single" w:sz="4" w:space="0" w:color="auto"/>
              <w:right w:val="single" w:sz="4" w:space="0" w:color="auto"/>
            </w:tcBorders>
          </w:tcPr>
          <w:p w14:paraId="37CABFF7" w14:textId="77777777" w:rsidR="00931948" w:rsidRDefault="00931948" w:rsidP="00802764">
            <w:pPr>
              <w:spacing w:after="120"/>
              <w:jc w:val="center"/>
              <w:rPr>
                <w:rFonts w:asciiTheme="majorBidi" w:hAnsiTheme="majorBidi" w:cstheme="majorBidi"/>
                <w:b/>
                <w:sz w:val="24"/>
                <w:szCs w:val="24"/>
              </w:rPr>
            </w:pPr>
            <w:r>
              <w:rPr>
                <w:rFonts w:asciiTheme="majorBidi" w:hAnsiTheme="majorBidi" w:cstheme="majorBidi"/>
                <w:b/>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1AC8D529" w14:textId="77777777" w:rsidR="00931948" w:rsidRPr="000023E7" w:rsidRDefault="00931948" w:rsidP="000023E7">
            <w:pPr>
              <w:spacing w:after="120"/>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783342AA" w14:textId="0A3E8033" w:rsidR="00931948" w:rsidRPr="000023E7" w:rsidRDefault="00931948" w:rsidP="000023E7">
            <w:pPr>
              <w:spacing w:after="120"/>
              <w:rPr>
                <w:rFonts w:asciiTheme="majorBidi" w:hAnsiTheme="majorBidi" w:cstheme="majorBidi"/>
                <w:bCs/>
                <w:sz w:val="24"/>
                <w:szCs w:val="24"/>
              </w:rPr>
            </w:pPr>
            <w:r w:rsidRPr="000023E7">
              <w:rPr>
                <w:rFonts w:asciiTheme="majorBidi" w:hAnsiTheme="majorBidi" w:cstheme="majorBidi"/>
                <w:bCs/>
                <w:sz w:val="24"/>
                <w:szCs w:val="24"/>
              </w:rPr>
              <w:t>Inception report</w:t>
            </w:r>
          </w:p>
        </w:tc>
        <w:tc>
          <w:tcPr>
            <w:tcW w:w="0" w:type="auto"/>
            <w:tcBorders>
              <w:top w:val="single" w:sz="4" w:space="0" w:color="auto"/>
              <w:left w:val="single" w:sz="4" w:space="0" w:color="auto"/>
              <w:bottom w:val="single" w:sz="4" w:space="0" w:color="auto"/>
              <w:right w:val="single" w:sz="4" w:space="0" w:color="auto"/>
            </w:tcBorders>
          </w:tcPr>
          <w:p w14:paraId="61916F17" w14:textId="189F4C36" w:rsidR="00931948" w:rsidRPr="000023E7" w:rsidRDefault="00931948" w:rsidP="000023E7">
            <w:pPr>
              <w:spacing w:after="120"/>
              <w:rPr>
                <w:rFonts w:asciiTheme="majorBidi" w:hAnsiTheme="majorBidi" w:cstheme="majorBidi"/>
                <w:bCs/>
                <w:sz w:val="24"/>
                <w:szCs w:val="24"/>
              </w:rPr>
            </w:pPr>
            <w:r>
              <w:rPr>
                <w:rFonts w:asciiTheme="majorBidi" w:hAnsiTheme="majorBidi" w:cstheme="majorBidi"/>
                <w:bCs/>
                <w:sz w:val="24"/>
                <w:szCs w:val="24"/>
              </w:rPr>
              <w:t>10-14 days</w:t>
            </w:r>
          </w:p>
        </w:tc>
        <w:tc>
          <w:tcPr>
            <w:tcW w:w="0" w:type="auto"/>
            <w:tcBorders>
              <w:top w:val="single" w:sz="4" w:space="0" w:color="auto"/>
              <w:left w:val="single" w:sz="4" w:space="0" w:color="auto"/>
              <w:bottom w:val="single" w:sz="4" w:space="0" w:color="auto"/>
              <w:right w:val="single" w:sz="4" w:space="0" w:color="auto"/>
            </w:tcBorders>
          </w:tcPr>
          <w:p w14:paraId="235F9E99" w14:textId="13D3D28E" w:rsidR="00931948" w:rsidRPr="000023E7" w:rsidRDefault="00931948" w:rsidP="00725A72">
            <w:pPr>
              <w:spacing w:after="120"/>
              <w:rPr>
                <w:rFonts w:asciiTheme="majorBidi" w:hAnsiTheme="majorBidi" w:cstheme="majorBidi"/>
                <w:bCs/>
                <w:sz w:val="24"/>
                <w:szCs w:val="24"/>
              </w:rPr>
            </w:pPr>
            <w:r>
              <w:rPr>
                <w:rFonts w:asciiTheme="majorBidi" w:hAnsiTheme="majorBidi" w:cstheme="majorBidi"/>
                <w:bCs/>
                <w:sz w:val="24"/>
                <w:szCs w:val="24"/>
              </w:rPr>
              <w:t>14</w:t>
            </w:r>
            <w:r w:rsidRPr="002F1752">
              <w:rPr>
                <w:rFonts w:asciiTheme="majorBidi" w:hAnsiTheme="majorBidi" w:cstheme="majorBidi"/>
                <w:bCs/>
                <w:sz w:val="24"/>
                <w:szCs w:val="24"/>
                <w:vertAlign w:val="superscript"/>
              </w:rPr>
              <w:t>th</w:t>
            </w:r>
            <w:r>
              <w:rPr>
                <w:rFonts w:asciiTheme="majorBidi" w:hAnsiTheme="majorBidi" w:cstheme="majorBidi"/>
                <w:bCs/>
                <w:sz w:val="24"/>
                <w:szCs w:val="24"/>
              </w:rPr>
              <w:t xml:space="preserve"> August 2018</w:t>
            </w:r>
          </w:p>
        </w:tc>
        <w:tc>
          <w:tcPr>
            <w:tcW w:w="0" w:type="auto"/>
            <w:tcBorders>
              <w:top w:val="single" w:sz="4" w:space="0" w:color="auto"/>
              <w:left w:val="single" w:sz="4" w:space="0" w:color="auto"/>
              <w:bottom w:val="single" w:sz="4" w:space="0" w:color="auto"/>
              <w:right w:val="single" w:sz="4" w:space="0" w:color="auto"/>
            </w:tcBorders>
          </w:tcPr>
          <w:p w14:paraId="265413DF" w14:textId="2A0AF49F" w:rsidR="00931948" w:rsidRPr="00C41C47" w:rsidRDefault="00931948" w:rsidP="00725A72">
            <w:pPr>
              <w:spacing w:after="120"/>
              <w:rPr>
                <w:rFonts w:asciiTheme="majorBidi" w:hAnsiTheme="majorBidi" w:cstheme="majorBidi"/>
                <w:b/>
                <w:sz w:val="24"/>
                <w:szCs w:val="24"/>
              </w:rPr>
            </w:pPr>
            <w:r w:rsidRPr="00C41C47">
              <w:rPr>
                <w:rFonts w:asciiTheme="majorBidi" w:hAnsiTheme="majorBidi" w:cstheme="majorBidi"/>
                <w:bCs/>
                <w:sz w:val="24"/>
                <w:szCs w:val="24"/>
              </w:rPr>
              <w:t>Reviewed by the W</w:t>
            </w:r>
            <w:r>
              <w:rPr>
                <w:rFonts w:asciiTheme="majorBidi" w:hAnsiTheme="majorBidi" w:cstheme="majorBidi"/>
                <w:bCs/>
                <w:sz w:val="24"/>
                <w:szCs w:val="24"/>
              </w:rPr>
              <w:t>ater and Sanitation</w:t>
            </w:r>
            <w:r w:rsidRPr="00C41C47">
              <w:rPr>
                <w:rFonts w:asciiTheme="majorBidi" w:hAnsiTheme="majorBidi" w:cstheme="majorBidi"/>
                <w:bCs/>
                <w:sz w:val="24"/>
                <w:szCs w:val="24"/>
              </w:rPr>
              <w:t xml:space="preserve"> Department, </w:t>
            </w:r>
            <w:r>
              <w:rPr>
                <w:rFonts w:asciiTheme="majorBidi" w:hAnsiTheme="majorBidi" w:cstheme="majorBidi"/>
                <w:bCs/>
                <w:sz w:val="24"/>
                <w:szCs w:val="24"/>
              </w:rPr>
              <w:t xml:space="preserve">UNDP, </w:t>
            </w:r>
            <w:r w:rsidRPr="00C41C47">
              <w:rPr>
                <w:rFonts w:asciiTheme="majorBidi" w:hAnsiTheme="majorBidi" w:cstheme="majorBidi"/>
                <w:bCs/>
                <w:sz w:val="24"/>
                <w:szCs w:val="24"/>
              </w:rPr>
              <w:t xml:space="preserve">relevant government institutions, </w:t>
            </w:r>
            <w:r>
              <w:rPr>
                <w:rFonts w:asciiTheme="majorBidi" w:hAnsiTheme="majorBidi" w:cstheme="majorBidi"/>
                <w:bCs/>
                <w:sz w:val="24"/>
                <w:szCs w:val="24"/>
              </w:rPr>
              <w:t xml:space="preserve">GCF </w:t>
            </w:r>
            <w:r w:rsidRPr="00C41C47">
              <w:rPr>
                <w:rFonts w:asciiTheme="majorBidi" w:hAnsiTheme="majorBidi" w:cstheme="majorBidi"/>
                <w:bCs/>
                <w:sz w:val="24"/>
                <w:szCs w:val="24"/>
              </w:rPr>
              <w:lastRenderedPageBreak/>
              <w:t>Project Management Unit</w:t>
            </w:r>
          </w:p>
        </w:tc>
        <w:tc>
          <w:tcPr>
            <w:tcW w:w="0" w:type="auto"/>
            <w:tcBorders>
              <w:top w:val="single" w:sz="4" w:space="0" w:color="auto"/>
              <w:left w:val="single" w:sz="4" w:space="0" w:color="auto"/>
              <w:bottom w:val="single" w:sz="4" w:space="0" w:color="auto"/>
              <w:right w:val="single" w:sz="4" w:space="0" w:color="auto"/>
            </w:tcBorders>
          </w:tcPr>
          <w:p w14:paraId="028B2603" w14:textId="77777777" w:rsidR="00931948" w:rsidRPr="00C41C47" w:rsidRDefault="00931948" w:rsidP="00802764">
            <w:pPr>
              <w:spacing w:after="120"/>
              <w:jc w:val="center"/>
              <w:rPr>
                <w:rFonts w:asciiTheme="majorBidi" w:hAnsiTheme="majorBidi" w:cstheme="majorBidi"/>
                <w:b/>
                <w:sz w:val="24"/>
                <w:szCs w:val="24"/>
              </w:rPr>
            </w:pPr>
          </w:p>
        </w:tc>
      </w:tr>
      <w:tr w:rsidR="00931948" w:rsidRPr="00C41C47" w14:paraId="59EB6ABB"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74ABA991" w14:textId="77777777" w:rsidR="00931948" w:rsidRPr="00C41C47" w:rsidRDefault="00931948" w:rsidP="00802764">
            <w:pPr>
              <w:spacing w:before="60" w:after="0" w:line="276" w:lineRule="auto"/>
              <w:jc w:val="both"/>
              <w:rPr>
                <w:rFonts w:asciiTheme="majorBidi" w:hAnsiTheme="majorBidi" w:cstheme="majorBidi"/>
                <w:sz w:val="24"/>
                <w:szCs w:val="24"/>
              </w:rPr>
            </w:pPr>
            <w:r>
              <w:rPr>
                <w:rFonts w:asciiTheme="majorBidi" w:hAnsiTheme="majorBidi" w:cstheme="majorBidi"/>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44A2AD0" w14:textId="77777777" w:rsidR="00931948" w:rsidRPr="00C41C47" w:rsidRDefault="00931948" w:rsidP="00802764">
            <w:pPr>
              <w:spacing w:before="60" w:after="0" w:line="276" w:lineRule="auto"/>
              <w:jc w:val="both"/>
              <w:rPr>
                <w:rFonts w:asciiTheme="majorBid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8950E0B" w14:textId="25A634F4" w:rsidR="00931948" w:rsidRPr="00C41C47" w:rsidRDefault="00931948" w:rsidP="00802764">
            <w:pPr>
              <w:spacing w:before="60" w:after="0" w:line="276" w:lineRule="auto"/>
              <w:jc w:val="both"/>
              <w:rPr>
                <w:rFonts w:asciiTheme="majorBidi" w:hAnsiTheme="majorBidi" w:cstheme="majorBidi"/>
                <w:sz w:val="24"/>
                <w:szCs w:val="24"/>
              </w:rPr>
            </w:pPr>
            <w:r w:rsidRPr="00C41C47">
              <w:rPr>
                <w:rFonts w:asciiTheme="majorBidi" w:hAnsiTheme="majorBidi" w:cstheme="majorBidi"/>
                <w:sz w:val="24"/>
                <w:szCs w:val="24"/>
              </w:rPr>
              <w:t xml:space="preserve">First draft </w:t>
            </w:r>
            <w:r>
              <w:rPr>
                <w:rFonts w:asciiTheme="majorBidi" w:hAnsiTheme="majorBidi" w:cstheme="majorBidi"/>
                <w:sz w:val="24"/>
                <w:szCs w:val="24"/>
              </w:rPr>
              <w:t xml:space="preserve">detailed </w:t>
            </w:r>
            <w:r w:rsidRPr="00C41C47">
              <w:rPr>
                <w:rFonts w:asciiTheme="majorBidi" w:hAnsiTheme="majorBidi" w:cstheme="majorBidi"/>
                <w:sz w:val="24"/>
                <w:szCs w:val="24"/>
              </w:rPr>
              <w:t>assessment Report</w:t>
            </w:r>
            <w:r>
              <w:rPr>
                <w:rFonts w:asciiTheme="majorBidi" w:hAnsiTheme="majorBidi" w:cstheme="majorBidi"/>
                <w:sz w:val="24"/>
                <w:szCs w:val="24"/>
              </w:rPr>
              <w:t xml:space="preserve"> including needs assessment </w:t>
            </w:r>
          </w:p>
          <w:p w14:paraId="0948AB45" w14:textId="77777777" w:rsidR="00931948" w:rsidRPr="00C41C47" w:rsidRDefault="00931948" w:rsidP="00802764">
            <w:pPr>
              <w:spacing w:after="120"/>
              <w:rPr>
                <w:rFonts w:asciiTheme="majorBidi" w:eastAsia="Calibr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3DF1F80" w14:textId="01573FEC"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14 days</w:t>
            </w:r>
          </w:p>
        </w:tc>
        <w:tc>
          <w:tcPr>
            <w:tcW w:w="0" w:type="auto"/>
            <w:tcBorders>
              <w:top w:val="single" w:sz="4" w:space="0" w:color="auto"/>
              <w:left w:val="single" w:sz="4" w:space="0" w:color="auto"/>
              <w:bottom w:val="single" w:sz="4" w:space="0" w:color="auto"/>
              <w:right w:val="single" w:sz="4" w:space="0" w:color="auto"/>
            </w:tcBorders>
            <w:vAlign w:val="center"/>
          </w:tcPr>
          <w:p w14:paraId="61C85C7F" w14:textId="3025947E" w:rsidR="00931948" w:rsidRPr="00C41C47" w:rsidRDefault="00931948" w:rsidP="00334827">
            <w:pPr>
              <w:spacing w:after="120"/>
              <w:rPr>
                <w:rFonts w:asciiTheme="majorBidi" w:eastAsia="Calibri" w:hAnsiTheme="majorBidi" w:cstheme="majorBidi"/>
                <w:sz w:val="24"/>
                <w:szCs w:val="24"/>
              </w:rPr>
            </w:pPr>
            <w:r>
              <w:rPr>
                <w:rFonts w:asciiTheme="majorBidi" w:eastAsia="Calibri" w:hAnsiTheme="majorBidi" w:cstheme="majorBidi"/>
                <w:sz w:val="24"/>
                <w:szCs w:val="24"/>
              </w:rPr>
              <w:t>09</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September 2018</w:t>
            </w:r>
          </w:p>
        </w:tc>
        <w:tc>
          <w:tcPr>
            <w:tcW w:w="0" w:type="auto"/>
            <w:tcBorders>
              <w:top w:val="single" w:sz="4" w:space="0" w:color="auto"/>
              <w:left w:val="single" w:sz="4" w:space="0" w:color="auto"/>
              <w:bottom w:val="single" w:sz="4" w:space="0" w:color="auto"/>
              <w:right w:val="single" w:sz="4" w:space="0" w:color="auto"/>
            </w:tcBorders>
            <w:vAlign w:val="center"/>
          </w:tcPr>
          <w:p w14:paraId="5E915CA9" w14:textId="2CBE68E0" w:rsidR="00931948" w:rsidRPr="008F734B" w:rsidRDefault="00931948" w:rsidP="00725A72">
            <w:pPr>
              <w:spacing w:after="120"/>
              <w:rPr>
                <w:rFonts w:asciiTheme="majorBidi" w:hAnsiTheme="majorBidi" w:cstheme="majorBidi"/>
                <w:bCs/>
                <w:sz w:val="24"/>
                <w:szCs w:val="24"/>
              </w:rPr>
            </w:pPr>
            <w:r w:rsidRPr="008F734B">
              <w:rPr>
                <w:rFonts w:asciiTheme="majorBidi" w:hAnsiTheme="majorBidi" w:cstheme="majorBidi"/>
                <w:bCs/>
                <w:sz w:val="24"/>
                <w:szCs w:val="24"/>
              </w:rPr>
              <w:t>Reviewed by the Water and Sanitation Department, UNDP, relevant government institutions, GCF 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099CA826"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14E46501"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376A793A" w14:textId="77777777"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69F516A4" w14:textId="77777777" w:rsidR="00931948" w:rsidRPr="00C41C47" w:rsidRDefault="00931948" w:rsidP="00802764">
            <w:pPr>
              <w:spacing w:after="120"/>
              <w:rPr>
                <w:rFonts w:asciiTheme="majorBidi" w:eastAsia="Calibr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AB97220" w14:textId="5C5953EA" w:rsidR="00931948" w:rsidRPr="00C41C47" w:rsidRDefault="00931948" w:rsidP="00802764">
            <w:pPr>
              <w:spacing w:after="120"/>
              <w:rPr>
                <w:rFonts w:asciiTheme="majorBidi" w:eastAsia="Calibri" w:hAnsiTheme="majorBidi" w:cstheme="majorBidi"/>
                <w:sz w:val="24"/>
                <w:szCs w:val="24"/>
              </w:rPr>
            </w:pPr>
            <w:r w:rsidRPr="00C41C47">
              <w:rPr>
                <w:rFonts w:asciiTheme="majorBidi" w:eastAsia="Calibri" w:hAnsiTheme="majorBidi" w:cstheme="majorBidi"/>
                <w:sz w:val="24"/>
                <w:szCs w:val="24"/>
              </w:rPr>
              <w:t xml:space="preserve">Final </w:t>
            </w:r>
            <w:r>
              <w:rPr>
                <w:rFonts w:asciiTheme="majorBidi" w:eastAsia="Calibri" w:hAnsiTheme="majorBidi" w:cstheme="majorBidi"/>
                <w:sz w:val="24"/>
                <w:szCs w:val="24"/>
              </w:rPr>
              <w:t xml:space="preserve">detailed </w:t>
            </w:r>
            <w:r w:rsidRPr="00C41C47">
              <w:rPr>
                <w:rFonts w:asciiTheme="majorBidi" w:eastAsia="Calibri" w:hAnsiTheme="majorBidi" w:cstheme="majorBidi"/>
                <w:sz w:val="24"/>
                <w:szCs w:val="24"/>
              </w:rPr>
              <w:t>Assessment report</w:t>
            </w:r>
            <w:r>
              <w:rPr>
                <w:rFonts w:asciiTheme="majorBidi" w:eastAsia="Calibri" w:hAnsiTheme="majorBidi" w:cstheme="majorBidi"/>
                <w:sz w:val="24"/>
                <w:szCs w:val="24"/>
              </w:rPr>
              <w:t xml:space="preserve"> </w:t>
            </w:r>
            <w:r w:rsidRPr="00B53431">
              <w:rPr>
                <w:rFonts w:asciiTheme="majorBidi" w:eastAsia="Calibri" w:hAnsiTheme="majorBidi" w:cstheme="majorBidi"/>
                <w:sz w:val="24"/>
                <w:szCs w:val="24"/>
              </w:rPr>
              <w:t>including needs assessment</w:t>
            </w:r>
          </w:p>
        </w:tc>
        <w:tc>
          <w:tcPr>
            <w:tcW w:w="0" w:type="auto"/>
            <w:tcBorders>
              <w:top w:val="single" w:sz="4" w:space="0" w:color="auto"/>
              <w:left w:val="single" w:sz="4" w:space="0" w:color="auto"/>
              <w:bottom w:val="single" w:sz="4" w:space="0" w:color="auto"/>
              <w:right w:val="single" w:sz="4" w:space="0" w:color="auto"/>
            </w:tcBorders>
            <w:vAlign w:val="center"/>
          </w:tcPr>
          <w:p w14:paraId="075BF71E" w14:textId="409B1ED6"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07 days</w:t>
            </w:r>
          </w:p>
        </w:tc>
        <w:tc>
          <w:tcPr>
            <w:tcW w:w="0" w:type="auto"/>
            <w:tcBorders>
              <w:top w:val="single" w:sz="4" w:space="0" w:color="auto"/>
              <w:left w:val="single" w:sz="4" w:space="0" w:color="auto"/>
              <w:bottom w:val="single" w:sz="4" w:space="0" w:color="auto"/>
              <w:right w:val="single" w:sz="4" w:space="0" w:color="auto"/>
            </w:tcBorders>
            <w:vAlign w:val="center"/>
          </w:tcPr>
          <w:p w14:paraId="6E23E3EE" w14:textId="6BA35462" w:rsidR="00931948" w:rsidRPr="00C41C47" w:rsidRDefault="00931948" w:rsidP="009E6F77">
            <w:pPr>
              <w:spacing w:after="120"/>
              <w:rPr>
                <w:rFonts w:asciiTheme="majorBidi" w:eastAsia="Calibri" w:hAnsiTheme="majorBidi" w:cstheme="majorBidi"/>
                <w:sz w:val="24"/>
                <w:szCs w:val="24"/>
              </w:rPr>
            </w:pPr>
            <w:r>
              <w:rPr>
                <w:rFonts w:asciiTheme="majorBidi" w:eastAsia="Calibri" w:hAnsiTheme="majorBidi" w:cstheme="majorBidi"/>
                <w:sz w:val="24"/>
                <w:szCs w:val="24"/>
              </w:rPr>
              <w:t>19</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September 2018</w:t>
            </w:r>
          </w:p>
        </w:tc>
        <w:tc>
          <w:tcPr>
            <w:tcW w:w="0" w:type="auto"/>
            <w:tcBorders>
              <w:top w:val="single" w:sz="4" w:space="0" w:color="auto"/>
              <w:left w:val="single" w:sz="4" w:space="0" w:color="auto"/>
              <w:bottom w:val="single" w:sz="4" w:space="0" w:color="auto"/>
              <w:right w:val="single" w:sz="4" w:space="0" w:color="auto"/>
            </w:tcBorders>
            <w:vAlign w:val="center"/>
          </w:tcPr>
          <w:p w14:paraId="71EC1DD7" w14:textId="582EA2BB" w:rsidR="00931948" w:rsidRPr="00C41C47" w:rsidRDefault="00931948" w:rsidP="00802764">
            <w:pPr>
              <w:spacing w:after="120"/>
              <w:rPr>
                <w:rFonts w:asciiTheme="majorBidi" w:hAnsiTheme="majorBidi" w:cstheme="majorBidi"/>
                <w:bCs/>
                <w:sz w:val="24"/>
                <w:szCs w:val="24"/>
              </w:rPr>
            </w:pPr>
            <w:r w:rsidRPr="00C41C47">
              <w:rPr>
                <w:rFonts w:asciiTheme="majorBidi" w:hAnsiTheme="majorBidi" w:cstheme="majorBidi"/>
                <w:bCs/>
                <w:sz w:val="24"/>
                <w:szCs w:val="24"/>
              </w:rPr>
              <w:t xml:space="preserve">Approved by </w:t>
            </w:r>
            <w:r>
              <w:rPr>
                <w:rFonts w:asciiTheme="majorBidi" w:hAnsiTheme="majorBidi" w:cstheme="majorBidi"/>
                <w:bCs/>
                <w:sz w:val="24"/>
                <w:szCs w:val="24"/>
              </w:rPr>
              <w:t xml:space="preserve">the </w:t>
            </w:r>
            <w:r w:rsidRPr="00C41C47">
              <w:rPr>
                <w:rFonts w:asciiTheme="majorBidi" w:hAnsiTheme="majorBidi" w:cstheme="majorBidi"/>
                <w:bCs/>
                <w:sz w:val="24"/>
                <w:szCs w:val="24"/>
              </w:rPr>
              <w:t>W</w:t>
            </w:r>
            <w:r>
              <w:rPr>
                <w:rFonts w:asciiTheme="majorBidi" w:hAnsiTheme="majorBidi" w:cstheme="majorBidi"/>
                <w:bCs/>
                <w:sz w:val="24"/>
                <w:szCs w:val="24"/>
              </w:rPr>
              <w:t>ater and Sanitation</w:t>
            </w:r>
            <w:r w:rsidRPr="00C41C47">
              <w:rPr>
                <w:rFonts w:asciiTheme="majorBidi" w:hAnsiTheme="majorBidi" w:cstheme="majorBidi"/>
                <w:bCs/>
                <w:sz w:val="24"/>
                <w:szCs w:val="24"/>
              </w:rPr>
              <w:t xml:space="preserve"> Department</w:t>
            </w:r>
            <w:r>
              <w:rPr>
                <w:rFonts w:asciiTheme="majorBidi" w:hAnsiTheme="majorBidi" w:cstheme="majorBidi"/>
                <w:bCs/>
                <w:sz w:val="24"/>
                <w:szCs w:val="24"/>
              </w:rPr>
              <w:t xml:space="preserve"> and GCF 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0A41AF07"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364DD866"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103C8BBA" w14:textId="2F62B43E" w:rsidR="00931948"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14EE3E42" w14:textId="77777777" w:rsidR="00931948" w:rsidRPr="000023E7" w:rsidRDefault="00931948" w:rsidP="000023E7">
            <w:pPr>
              <w:spacing w:before="60" w:after="0" w:line="276" w:lineRule="auto"/>
              <w:jc w:val="both"/>
              <w:rPr>
                <w:rFonts w:asciiTheme="majorBidi" w:hAnsiTheme="majorBidi" w:cstheme="majorBidi"/>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7DC92141" w14:textId="7A727B39" w:rsidR="00931948" w:rsidRPr="00C41C47" w:rsidRDefault="00931948" w:rsidP="000023E7">
            <w:pPr>
              <w:spacing w:before="60" w:after="0" w:line="276" w:lineRule="auto"/>
              <w:jc w:val="both"/>
              <w:rPr>
                <w:rFonts w:asciiTheme="majorBidi" w:eastAsia="Calibri" w:hAnsiTheme="majorBidi" w:cstheme="majorBidi"/>
                <w:sz w:val="24"/>
                <w:szCs w:val="24"/>
              </w:rPr>
            </w:pPr>
            <w:r w:rsidRPr="000023E7">
              <w:rPr>
                <w:rFonts w:asciiTheme="majorBidi" w:hAnsiTheme="majorBidi" w:cstheme="majorBidi"/>
                <w:color w:val="000000" w:themeColor="text1"/>
              </w:rPr>
              <w:t>Analysis of the current Organizational Structure</w:t>
            </w:r>
          </w:p>
        </w:tc>
        <w:tc>
          <w:tcPr>
            <w:tcW w:w="0" w:type="auto"/>
            <w:tcBorders>
              <w:top w:val="single" w:sz="4" w:space="0" w:color="auto"/>
              <w:left w:val="single" w:sz="4" w:space="0" w:color="auto"/>
              <w:bottom w:val="single" w:sz="4" w:space="0" w:color="auto"/>
              <w:right w:val="single" w:sz="4" w:space="0" w:color="auto"/>
            </w:tcBorders>
            <w:vAlign w:val="center"/>
          </w:tcPr>
          <w:p w14:paraId="280DADC8" w14:textId="683A9020"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07 days</w:t>
            </w:r>
          </w:p>
        </w:tc>
        <w:tc>
          <w:tcPr>
            <w:tcW w:w="0" w:type="auto"/>
            <w:tcBorders>
              <w:top w:val="single" w:sz="4" w:space="0" w:color="auto"/>
              <w:left w:val="single" w:sz="4" w:space="0" w:color="auto"/>
              <w:bottom w:val="single" w:sz="4" w:space="0" w:color="auto"/>
              <w:right w:val="single" w:sz="4" w:space="0" w:color="auto"/>
            </w:tcBorders>
            <w:vAlign w:val="center"/>
          </w:tcPr>
          <w:p w14:paraId="2FD08C2D" w14:textId="7B3517D3" w:rsidR="00931948" w:rsidRPr="00C41C47" w:rsidDel="00443025" w:rsidRDefault="00931948" w:rsidP="009E6F77">
            <w:pPr>
              <w:spacing w:after="120"/>
              <w:rPr>
                <w:rFonts w:asciiTheme="majorBidi" w:eastAsia="Calibri" w:hAnsiTheme="majorBidi" w:cstheme="majorBidi"/>
                <w:sz w:val="24"/>
                <w:szCs w:val="24"/>
              </w:rPr>
            </w:pPr>
            <w:r>
              <w:rPr>
                <w:rFonts w:asciiTheme="majorBidi" w:eastAsia="Calibri" w:hAnsiTheme="majorBidi" w:cstheme="majorBidi"/>
                <w:sz w:val="24"/>
                <w:szCs w:val="24"/>
              </w:rPr>
              <w:t>30</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September 2018</w:t>
            </w:r>
          </w:p>
        </w:tc>
        <w:tc>
          <w:tcPr>
            <w:tcW w:w="0" w:type="auto"/>
            <w:tcBorders>
              <w:top w:val="single" w:sz="4" w:space="0" w:color="auto"/>
              <w:left w:val="single" w:sz="4" w:space="0" w:color="auto"/>
              <w:bottom w:val="single" w:sz="4" w:space="0" w:color="auto"/>
              <w:right w:val="single" w:sz="4" w:space="0" w:color="auto"/>
            </w:tcBorders>
            <w:vAlign w:val="center"/>
          </w:tcPr>
          <w:p w14:paraId="6E9E6EDD" w14:textId="326D9977" w:rsidR="00931948" w:rsidRPr="00C41C47" w:rsidRDefault="00931948" w:rsidP="00802764">
            <w:pPr>
              <w:spacing w:after="120"/>
              <w:rPr>
                <w:rFonts w:asciiTheme="majorBidi" w:hAnsiTheme="majorBidi" w:cstheme="majorBidi"/>
                <w:bCs/>
                <w:sz w:val="24"/>
                <w:szCs w:val="24"/>
              </w:rPr>
            </w:pPr>
            <w:r>
              <w:rPr>
                <w:rFonts w:asciiTheme="majorBidi" w:hAnsiTheme="majorBidi" w:cstheme="majorBidi"/>
                <w:bCs/>
                <w:sz w:val="24"/>
                <w:szCs w:val="24"/>
              </w:rPr>
              <w:t>Reviewed and a</w:t>
            </w:r>
            <w:r w:rsidRPr="00C41C47">
              <w:rPr>
                <w:rFonts w:asciiTheme="majorBidi" w:hAnsiTheme="majorBidi" w:cstheme="majorBidi"/>
                <w:bCs/>
                <w:sz w:val="24"/>
                <w:szCs w:val="24"/>
              </w:rPr>
              <w:t xml:space="preserve">pproved by </w:t>
            </w:r>
            <w:r>
              <w:rPr>
                <w:rFonts w:asciiTheme="majorBidi" w:hAnsiTheme="majorBidi" w:cstheme="majorBidi"/>
                <w:bCs/>
                <w:sz w:val="24"/>
                <w:szCs w:val="24"/>
              </w:rPr>
              <w:t xml:space="preserve">the </w:t>
            </w:r>
            <w:r w:rsidRPr="00C41C47">
              <w:rPr>
                <w:rFonts w:asciiTheme="majorBidi" w:hAnsiTheme="majorBidi" w:cstheme="majorBidi"/>
                <w:bCs/>
                <w:sz w:val="24"/>
                <w:szCs w:val="24"/>
              </w:rPr>
              <w:t>W</w:t>
            </w:r>
            <w:r>
              <w:rPr>
                <w:rFonts w:asciiTheme="majorBidi" w:hAnsiTheme="majorBidi" w:cstheme="majorBidi"/>
                <w:bCs/>
                <w:sz w:val="24"/>
                <w:szCs w:val="24"/>
              </w:rPr>
              <w:t>ater and Sanitation</w:t>
            </w:r>
            <w:r w:rsidRPr="00C41C47">
              <w:rPr>
                <w:rFonts w:asciiTheme="majorBidi" w:hAnsiTheme="majorBidi" w:cstheme="majorBidi"/>
                <w:bCs/>
                <w:sz w:val="24"/>
                <w:szCs w:val="24"/>
              </w:rPr>
              <w:t xml:space="preserve"> Department</w:t>
            </w:r>
          </w:p>
        </w:tc>
        <w:tc>
          <w:tcPr>
            <w:tcW w:w="0" w:type="auto"/>
            <w:tcBorders>
              <w:top w:val="single" w:sz="4" w:space="0" w:color="auto"/>
              <w:left w:val="single" w:sz="4" w:space="0" w:color="auto"/>
              <w:bottom w:val="single" w:sz="4" w:space="0" w:color="auto"/>
              <w:right w:val="single" w:sz="4" w:space="0" w:color="auto"/>
            </w:tcBorders>
            <w:vAlign w:val="bottom"/>
          </w:tcPr>
          <w:p w14:paraId="4F10104A"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347BA570" w14:textId="77777777" w:rsidTr="00931948">
        <w:trPr>
          <w:trHeight w:val="494"/>
        </w:trPr>
        <w:tc>
          <w:tcPr>
            <w:tcW w:w="0" w:type="auto"/>
            <w:tcBorders>
              <w:top w:val="single" w:sz="4" w:space="0" w:color="auto"/>
              <w:left w:val="single" w:sz="4" w:space="0" w:color="auto"/>
              <w:bottom w:val="single" w:sz="4" w:space="0" w:color="auto"/>
              <w:right w:val="single" w:sz="4" w:space="0" w:color="auto"/>
            </w:tcBorders>
          </w:tcPr>
          <w:p w14:paraId="19039974" w14:textId="0407736C"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636EE758" w14:textId="77777777" w:rsidR="00931948" w:rsidRPr="00C41C47" w:rsidRDefault="00931948" w:rsidP="00885174">
            <w:pPr>
              <w:spacing w:after="120"/>
              <w:rPr>
                <w:rFonts w:asciiTheme="majorBidi" w:eastAsia="Calibri" w:hAnsiTheme="majorBidi" w:cstheme="maj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A22B28F" w14:textId="12D729E5" w:rsidR="00931948" w:rsidRPr="00C41C47" w:rsidRDefault="00931948" w:rsidP="00885174">
            <w:pPr>
              <w:spacing w:after="120"/>
              <w:rPr>
                <w:rFonts w:asciiTheme="majorBidi" w:eastAsia="Calibri" w:hAnsiTheme="majorBidi" w:cstheme="majorBidi"/>
                <w:sz w:val="24"/>
                <w:szCs w:val="24"/>
              </w:rPr>
            </w:pPr>
            <w:r w:rsidRPr="00C41C47">
              <w:rPr>
                <w:rFonts w:asciiTheme="majorBidi" w:eastAsia="Calibri" w:hAnsiTheme="majorBidi" w:cstheme="majorBidi"/>
                <w:sz w:val="24"/>
                <w:szCs w:val="24"/>
              </w:rPr>
              <w:t xml:space="preserve">Develop </w:t>
            </w:r>
            <w:r>
              <w:rPr>
                <w:rFonts w:asciiTheme="majorBidi" w:eastAsia="Calibri" w:hAnsiTheme="majorBidi" w:cstheme="majorBidi"/>
                <w:sz w:val="24"/>
                <w:szCs w:val="24"/>
              </w:rPr>
              <w:t xml:space="preserve">capacity building and training programme with activity plan </w:t>
            </w:r>
          </w:p>
        </w:tc>
        <w:tc>
          <w:tcPr>
            <w:tcW w:w="0" w:type="auto"/>
            <w:tcBorders>
              <w:top w:val="single" w:sz="4" w:space="0" w:color="auto"/>
              <w:left w:val="single" w:sz="4" w:space="0" w:color="auto"/>
              <w:bottom w:val="single" w:sz="4" w:space="0" w:color="auto"/>
              <w:right w:val="single" w:sz="4" w:space="0" w:color="auto"/>
            </w:tcBorders>
            <w:vAlign w:val="center"/>
          </w:tcPr>
          <w:p w14:paraId="6028F35C" w14:textId="3EDFECF8"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14 days</w:t>
            </w:r>
          </w:p>
        </w:tc>
        <w:tc>
          <w:tcPr>
            <w:tcW w:w="0" w:type="auto"/>
            <w:tcBorders>
              <w:top w:val="single" w:sz="4" w:space="0" w:color="auto"/>
              <w:left w:val="single" w:sz="4" w:space="0" w:color="auto"/>
              <w:bottom w:val="single" w:sz="4" w:space="0" w:color="auto"/>
              <w:right w:val="single" w:sz="4" w:space="0" w:color="auto"/>
            </w:tcBorders>
            <w:vAlign w:val="center"/>
          </w:tcPr>
          <w:p w14:paraId="1E0D0157" w14:textId="52D2043A" w:rsidR="00931948" w:rsidRPr="00C41C47" w:rsidRDefault="00931948" w:rsidP="00334827">
            <w:pPr>
              <w:spacing w:after="120"/>
              <w:rPr>
                <w:rFonts w:asciiTheme="majorBidi" w:eastAsia="Calibri" w:hAnsiTheme="majorBidi" w:cstheme="majorBidi"/>
                <w:sz w:val="24"/>
                <w:szCs w:val="24"/>
              </w:rPr>
            </w:pPr>
            <w:r>
              <w:rPr>
                <w:rFonts w:asciiTheme="majorBidi" w:eastAsia="Calibri" w:hAnsiTheme="majorBidi" w:cstheme="majorBidi"/>
                <w:sz w:val="24"/>
                <w:szCs w:val="24"/>
              </w:rPr>
              <w:t>18</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October 2018</w:t>
            </w:r>
          </w:p>
        </w:tc>
        <w:tc>
          <w:tcPr>
            <w:tcW w:w="0" w:type="auto"/>
            <w:tcBorders>
              <w:top w:val="single" w:sz="4" w:space="0" w:color="auto"/>
              <w:left w:val="single" w:sz="4" w:space="0" w:color="auto"/>
              <w:bottom w:val="single" w:sz="4" w:space="0" w:color="auto"/>
              <w:right w:val="single" w:sz="4" w:space="0" w:color="auto"/>
            </w:tcBorders>
            <w:vAlign w:val="center"/>
          </w:tcPr>
          <w:p w14:paraId="73F9362D" w14:textId="5DF8FC36" w:rsidR="00931948" w:rsidRPr="00C41C47"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 xml:space="preserve">Reviewed and approved by the </w:t>
            </w:r>
            <w:r>
              <w:rPr>
                <w:rFonts w:asciiTheme="majorBidi" w:hAnsiTheme="majorBidi" w:cstheme="majorBidi"/>
                <w:bCs/>
                <w:sz w:val="24"/>
                <w:szCs w:val="24"/>
              </w:rPr>
              <w:t>Water and Sanitation</w:t>
            </w:r>
            <w:r w:rsidRPr="00C41C47">
              <w:rPr>
                <w:rFonts w:asciiTheme="majorBidi" w:hAnsiTheme="majorBidi" w:cstheme="majorBidi"/>
                <w:bCs/>
                <w:sz w:val="24"/>
                <w:szCs w:val="24"/>
              </w:rPr>
              <w:t xml:space="preserve"> Department</w:t>
            </w:r>
            <w:r>
              <w:rPr>
                <w:rFonts w:asciiTheme="majorBidi" w:hAnsiTheme="majorBidi" w:cstheme="majorBidi"/>
                <w:bCs/>
                <w:sz w:val="24"/>
                <w:szCs w:val="24"/>
              </w:rPr>
              <w:t xml:space="preserve">, UNDP </w:t>
            </w:r>
            <w:r w:rsidRPr="00C41C47">
              <w:rPr>
                <w:rFonts w:asciiTheme="majorBidi" w:hAnsiTheme="majorBidi" w:cstheme="majorBidi"/>
                <w:bCs/>
                <w:sz w:val="24"/>
                <w:szCs w:val="24"/>
              </w:rPr>
              <w:t xml:space="preserve">and </w:t>
            </w:r>
            <w:r>
              <w:rPr>
                <w:rFonts w:asciiTheme="majorBidi" w:hAnsiTheme="majorBidi" w:cstheme="majorBidi"/>
                <w:bCs/>
                <w:sz w:val="24"/>
                <w:szCs w:val="24"/>
              </w:rPr>
              <w:t xml:space="preserve">GCF </w:t>
            </w:r>
            <w:r w:rsidRPr="00C41C47">
              <w:rPr>
                <w:rFonts w:asciiTheme="majorBidi" w:hAnsiTheme="majorBidi" w:cstheme="majorBidi"/>
                <w:bCs/>
                <w:sz w:val="24"/>
                <w:szCs w:val="24"/>
              </w:rPr>
              <w:t>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3AA058CE"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6A8A1C47" w14:textId="77777777" w:rsidTr="00931948">
        <w:tc>
          <w:tcPr>
            <w:tcW w:w="0" w:type="auto"/>
            <w:tcBorders>
              <w:top w:val="single" w:sz="4" w:space="0" w:color="auto"/>
              <w:left w:val="single" w:sz="4" w:space="0" w:color="auto"/>
              <w:bottom w:val="single" w:sz="4" w:space="0" w:color="auto"/>
              <w:right w:val="single" w:sz="4" w:space="0" w:color="auto"/>
            </w:tcBorders>
          </w:tcPr>
          <w:p w14:paraId="068681EC" w14:textId="1ED0F4AA" w:rsidR="00931948" w:rsidRPr="00C41C47"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6</w:t>
            </w:r>
          </w:p>
        </w:tc>
        <w:tc>
          <w:tcPr>
            <w:tcW w:w="0" w:type="auto"/>
            <w:tcBorders>
              <w:top w:val="single" w:sz="4" w:space="0" w:color="auto"/>
              <w:left w:val="single" w:sz="4" w:space="0" w:color="auto"/>
              <w:bottom w:val="single" w:sz="4" w:space="0" w:color="auto"/>
              <w:right w:val="single" w:sz="4" w:space="0" w:color="auto"/>
            </w:tcBorders>
          </w:tcPr>
          <w:p w14:paraId="1D7B7087" w14:textId="77777777" w:rsidR="00931948" w:rsidRPr="00C41C47" w:rsidRDefault="00931948" w:rsidP="00802764">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7132F21B" w14:textId="30ADFACE" w:rsidR="00931948" w:rsidRPr="00C41C47" w:rsidRDefault="00931948" w:rsidP="00802764">
            <w:pPr>
              <w:spacing w:after="120"/>
              <w:rPr>
                <w:rFonts w:asciiTheme="majorBidi" w:eastAsia="Calibri" w:hAnsiTheme="majorBidi" w:cstheme="majorBidi"/>
                <w:sz w:val="24"/>
                <w:szCs w:val="24"/>
                <w:lang w:val="en-CA"/>
              </w:rPr>
            </w:pPr>
            <w:r w:rsidRPr="00C41C47">
              <w:rPr>
                <w:rFonts w:asciiTheme="majorBidi" w:eastAsia="Calibri" w:hAnsiTheme="majorBidi" w:cstheme="majorBidi"/>
                <w:sz w:val="24"/>
                <w:szCs w:val="24"/>
                <w:lang w:val="en-CA"/>
              </w:rPr>
              <w:t xml:space="preserve">Develop </w:t>
            </w:r>
            <w:r>
              <w:rPr>
                <w:rFonts w:asciiTheme="majorBidi" w:eastAsia="Calibri" w:hAnsiTheme="majorBidi" w:cstheme="majorBidi"/>
                <w:sz w:val="24"/>
                <w:szCs w:val="24"/>
                <w:lang w:val="en-CA"/>
              </w:rPr>
              <w:t>detailed report on t</w:t>
            </w:r>
            <w:r w:rsidRPr="00C41C47">
              <w:rPr>
                <w:rFonts w:asciiTheme="majorBidi" w:eastAsia="Calibri" w:hAnsiTheme="majorBidi" w:cstheme="majorBidi"/>
                <w:sz w:val="24"/>
                <w:szCs w:val="24"/>
                <w:lang w:val="en-CA"/>
              </w:rPr>
              <w:t xml:space="preserve">raining </w:t>
            </w:r>
            <w:r>
              <w:rPr>
                <w:rFonts w:asciiTheme="majorBidi" w:eastAsia="Calibri" w:hAnsiTheme="majorBidi" w:cstheme="majorBidi"/>
                <w:sz w:val="24"/>
                <w:szCs w:val="24"/>
                <w:lang w:val="en-CA"/>
              </w:rPr>
              <w:t>c</w:t>
            </w:r>
            <w:r w:rsidRPr="00C41C47">
              <w:rPr>
                <w:rFonts w:asciiTheme="majorBidi" w:eastAsia="Calibri" w:hAnsiTheme="majorBidi" w:cstheme="majorBidi"/>
                <w:sz w:val="24"/>
                <w:szCs w:val="24"/>
                <w:lang w:val="en-CA"/>
              </w:rPr>
              <w:t>ourses</w:t>
            </w:r>
          </w:p>
        </w:tc>
        <w:tc>
          <w:tcPr>
            <w:tcW w:w="0" w:type="auto"/>
            <w:tcBorders>
              <w:top w:val="single" w:sz="4" w:space="0" w:color="auto"/>
              <w:left w:val="single" w:sz="4" w:space="0" w:color="auto"/>
              <w:bottom w:val="single" w:sz="4" w:space="0" w:color="auto"/>
              <w:right w:val="single" w:sz="4" w:space="0" w:color="auto"/>
            </w:tcBorders>
            <w:vAlign w:val="center"/>
          </w:tcPr>
          <w:p w14:paraId="4A7ED890" w14:textId="33F086F9"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30 days</w:t>
            </w:r>
          </w:p>
        </w:tc>
        <w:tc>
          <w:tcPr>
            <w:tcW w:w="0" w:type="auto"/>
            <w:tcBorders>
              <w:top w:val="single" w:sz="4" w:space="0" w:color="auto"/>
              <w:left w:val="single" w:sz="4" w:space="0" w:color="auto"/>
              <w:bottom w:val="single" w:sz="4" w:space="0" w:color="auto"/>
              <w:right w:val="single" w:sz="4" w:space="0" w:color="auto"/>
            </w:tcBorders>
            <w:vAlign w:val="center"/>
          </w:tcPr>
          <w:p w14:paraId="7F46F5BC" w14:textId="2D76D2C1" w:rsidR="00931948" w:rsidRPr="00C41C47" w:rsidRDefault="00931948" w:rsidP="0044317E">
            <w:pPr>
              <w:spacing w:after="120"/>
              <w:rPr>
                <w:rFonts w:asciiTheme="majorBidi" w:eastAsia="Calibri" w:hAnsiTheme="majorBidi" w:cstheme="majorBidi"/>
                <w:sz w:val="24"/>
                <w:szCs w:val="24"/>
              </w:rPr>
            </w:pPr>
            <w:r>
              <w:rPr>
                <w:rFonts w:asciiTheme="majorBidi" w:eastAsia="Calibri" w:hAnsiTheme="majorBidi" w:cstheme="majorBidi"/>
                <w:sz w:val="24"/>
                <w:szCs w:val="24"/>
              </w:rPr>
              <w:t>19</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November 2019</w:t>
            </w:r>
          </w:p>
        </w:tc>
        <w:tc>
          <w:tcPr>
            <w:tcW w:w="0" w:type="auto"/>
            <w:tcBorders>
              <w:top w:val="single" w:sz="4" w:space="0" w:color="auto"/>
              <w:left w:val="single" w:sz="4" w:space="0" w:color="auto"/>
              <w:bottom w:val="single" w:sz="4" w:space="0" w:color="auto"/>
              <w:right w:val="single" w:sz="4" w:space="0" w:color="auto"/>
            </w:tcBorders>
            <w:vAlign w:val="center"/>
          </w:tcPr>
          <w:p w14:paraId="604E1CF0" w14:textId="427FF6DA" w:rsidR="00931948" w:rsidRPr="00C41C47"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 xml:space="preserve">Reviewed and approved by the </w:t>
            </w:r>
            <w:r>
              <w:rPr>
                <w:rFonts w:asciiTheme="majorBidi" w:hAnsiTheme="majorBidi" w:cstheme="majorBidi"/>
                <w:bCs/>
                <w:sz w:val="24"/>
                <w:szCs w:val="24"/>
              </w:rPr>
              <w:t>Water and Sanitation</w:t>
            </w:r>
            <w:r w:rsidRPr="00C41C47">
              <w:rPr>
                <w:rFonts w:asciiTheme="majorBidi" w:hAnsiTheme="majorBidi" w:cstheme="majorBidi"/>
                <w:bCs/>
                <w:sz w:val="24"/>
                <w:szCs w:val="24"/>
              </w:rPr>
              <w:t xml:space="preserve"> Department</w:t>
            </w:r>
            <w:r>
              <w:rPr>
                <w:rFonts w:asciiTheme="majorBidi" w:hAnsiTheme="majorBidi" w:cstheme="majorBidi"/>
                <w:bCs/>
                <w:sz w:val="24"/>
                <w:szCs w:val="24"/>
              </w:rPr>
              <w:t xml:space="preserve">, UNDP and GCF </w:t>
            </w:r>
            <w:r w:rsidRPr="00C41C47">
              <w:rPr>
                <w:rFonts w:asciiTheme="majorBidi" w:hAnsiTheme="majorBidi" w:cstheme="majorBidi"/>
                <w:bCs/>
                <w:sz w:val="24"/>
                <w:szCs w:val="24"/>
              </w:rPr>
              <w:t>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2FB915E7"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731522E8" w14:textId="77777777" w:rsidTr="00931948">
        <w:tc>
          <w:tcPr>
            <w:tcW w:w="0" w:type="auto"/>
            <w:tcBorders>
              <w:top w:val="single" w:sz="4" w:space="0" w:color="auto"/>
              <w:left w:val="single" w:sz="4" w:space="0" w:color="auto"/>
              <w:bottom w:val="single" w:sz="4" w:space="0" w:color="auto"/>
              <w:right w:val="single" w:sz="4" w:space="0" w:color="auto"/>
            </w:tcBorders>
          </w:tcPr>
          <w:p w14:paraId="4F6BB612" w14:textId="68417A19" w:rsidR="00931948"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7</w:t>
            </w:r>
          </w:p>
        </w:tc>
        <w:tc>
          <w:tcPr>
            <w:tcW w:w="0" w:type="auto"/>
            <w:tcBorders>
              <w:top w:val="single" w:sz="4" w:space="0" w:color="auto"/>
              <w:left w:val="single" w:sz="4" w:space="0" w:color="auto"/>
              <w:bottom w:val="single" w:sz="4" w:space="0" w:color="auto"/>
              <w:right w:val="single" w:sz="4" w:space="0" w:color="auto"/>
            </w:tcBorders>
          </w:tcPr>
          <w:p w14:paraId="334ACBDE" w14:textId="77777777" w:rsidR="00931948" w:rsidRDefault="00931948" w:rsidP="00D03E59">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7234A80D" w14:textId="2398ADA8" w:rsidR="00931948" w:rsidRPr="00C41C47" w:rsidRDefault="00931948" w:rsidP="00D03E59">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 xml:space="preserve">Schedule, budget and Roll out and implementation plan </w:t>
            </w:r>
          </w:p>
        </w:tc>
        <w:tc>
          <w:tcPr>
            <w:tcW w:w="0" w:type="auto"/>
            <w:tcBorders>
              <w:top w:val="single" w:sz="4" w:space="0" w:color="auto"/>
              <w:left w:val="single" w:sz="4" w:space="0" w:color="auto"/>
              <w:bottom w:val="single" w:sz="4" w:space="0" w:color="auto"/>
              <w:right w:val="single" w:sz="4" w:space="0" w:color="auto"/>
            </w:tcBorders>
            <w:vAlign w:val="center"/>
          </w:tcPr>
          <w:p w14:paraId="692000EB" w14:textId="750FA614"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15 days</w:t>
            </w:r>
          </w:p>
        </w:tc>
        <w:tc>
          <w:tcPr>
            <w:tcW w:w="0" w:type="auto"/>
            <w:tcBorders>
              <w:top w:val="single" w:sz="4" w:space="0" w:color="auto"/>
              <w:left w:val="single" w:sz="4" w:space="0" w:color="auto"/>
              <w:bottom w:val="single" w:sz="4" w:space="0" w:color="auto"/>
              <w:right w:val="single" w:sz="4" w:space="0" w:color="auto"/>
            </w:tcBorders>
            <w:vAlign w:val="center"/>
          </w:tcPr>
          <w:p w14:paraId="0BD01D80" w14:textId="74633770"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12</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December 2018</w:t>
            </w:r>
          </w:p>
        </w:tc>
        <w:tc>
          <w:tcPr>
            <w:tcW w:w="0" w:type="auto"/>
            <w:tcBorders>
              <w:top w:val="single" w:sz="4" w:space="0" w:color="auto"/>
              <w:left w:val="single" w:sz="4" w:space="0" w:color="auto"/>
              <w:bottom w:val="single" w:sz="4" w:space="0" w:color="auto"/>
              <w:right w:val="single" w:sz="4" w:space="0" w:color="auto"/>
            </w:tcBorders>
            <w:vAlign w:val="center"/>
          </w:tcPr>
          <w:p w14:paraId="55F91C21" w14:textId="1D52AC5D" w:rsidR="00931948"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Reviewed by the W</w:t>
            </w:r>
            <w:r>
              <w:rPr>
                <w:rFonts w:asciiTheme="majorBidi" w:hAnsiTheme="majorBidi" w:cstheme="majorBidi"/>
                <w:bCs/>
                <w:sz w:val="24"/>
                <w:szCs w:val="24"/>
              </w:rPr>
              <w:t xml:space="preserve">ater and Sanitation </w:t>
            </w:r>
            <w:r w:rsidRPr="00C41C47">
              <w:rPr>
                <w:rFonts w:asciiTheme="majorBidi" w:hAnsiTheme="majorBidi" w:cstheme="majorBidi"/>
                <w:bCs/>
                <w:sz w:val="24"/>
                <w:szCs w:val="24"/>
              </w:rPr>
              <w:t xml:space="preserve">Department, </w:t>
            </w:r>
            <w:r>
              <w:rPr>
                <w:rFonts w:asciiTheme="majorBidi" w:hAnsiTheme="majorBidi" w:cstheme="majorBidi"/>
                <w:bCs/>
                <w:sz w:val="24"/>
                <w:szCs w:val="24"/>
              </w:rPr>
              <w:t xml:space="preserve">UNDP, </w:t>
            </w:r>
            <w:r w:rsidRPr="00C41C47">
              <w:rPr>
                <w:rFonts w:asciiTheme="majorBidi" w:hAnsiTheme="majorBidi" w:cstheme="majorBidi"/>
                <w:bCs/>
                <w:sz w:val="24"/>
                <w:szCs w:val="24"/>
              </w:rPr>
              <w:t xml:space="preserve">relevant government institutions, </w:t>
            </w:r>
            <w:r>
              <w:rPr>
                <w:rFonts w:asciiTheme="majorBidi" w:hAnsiTheme="majorBidi" w:cstheme="majorBidi"/>
                <w:bCs/>
                <w:sz w:val="24"/>
                <w:szCs w:val="24"/>
              </w:rPr>
              <w:t xml:space="preserve">GCF </w:t>
            </w:r>
            <w:r w:rsidRPr="00C41C47">
              <w:rPr>
                <w:rFonts w:asciiTheme="majorBidi" w:hAnsiTheme="majorBidi" w:cstheme="majorBidi"/>
                <w:bCs/>
                <w:sz w:val="24"/>
                <w:szCs w:val="24"/>
              </w:rPr>
              <w:lastRenderedPageBreak/>
              <w:t>Project Management Unit</w:t>
            </w:r>
          </w:p>
          <w:p w14:paraId="5824EF57" w14:textId="77777777" w:rsidR="00931948" w:rsidRDefault="00931948" w:rsidP="006E3CEE">
            <w:pPr>
              <w:spacing w:after="120"/>
              <w:rPr>
                <w:rFonts w:asciiTheme="majorBidi" w:hAnsiTheme="majorBidi" w:cstheme="majorBidi"/>
                <w:bCs/>
                <w:sz w:val="24"/>
                <w:szCs w:val="24"/>
              </w:rPr>
            </w:pPr>
          </w:p>
          <w:p w14:paraId="19BCAE53" w14:textId="07AB3C30" w:rsidR="00931948" w:rsidRDefault="00931948" w:rsidP="00725A72">
            <w:pPr>
              <w:spacing w:after="120"/>
              <w:rPr>
                <w:rFonts w:asciiTheme="majorBidi" w:hAnsiTheme="majorBidi" w:cstheme="majorBidi"/>
                <w:bCs/>
                <w:sz w:val="24"/>
                <w:szCs w:val="24"/>
              </w:rPr>
            </w:pPr>
            <w:r>
              <w:rPr>
                <w:rFonts w:asciiTheme="majorBidi" w:hAnsiTheme="majorBidi" w:cstheme="majorBidi"/>
                <w:bCs/>
                <w:sz w:val="24"/>
                <w:szCs w:val="24"/>
              </w:rPr>
              <w:t xml:space="preserve">Approved by </w:t>
            </w:r>
            <w:r w:rsidRPr="00C41C47">
              <w:rPr>
                <w:rFonts w:asciiTheme="majorBidi" w:hAnsiTheme="majorBidi" w:cstheme="majorBidi"/>
                <w:bCs/>
                <w:sz w:val="24"/>
                <w:szCs w:val="24"/>
              </w:rPr>
              <w:t>W</w:t>
            </w:r>
            <w:r>
              <w:rPr>
                <w:rFonts w:asciiTheme="majorBidi" w:hAnsiTheme="majorBidi" w:cstheme="majorBidi"/>
                <w:bCs/>
                <w:sz w:val="24"/>
                <w:szCs w:val="24"/>
              </w:rPr>
              <w:t xml:space="preserve">ater and Sanitation </w:t>
            </w:r>
            <w:r w:rsidRPr="00C41C47">
              <w:rPr>
                <w:rFonts w:asciiTheme="majorBidi" w:hAnsiTheme="majorBidi" w:cstheme="majorBidi"/>
                <w:bCs/>
                <w:sz w:val="24"/>
                <w:szCs w:val="24"/>
              </w:rPr>
              <w:t xml:space="preserve">Department, </w:t>
            </w:r>
            <w:r>
              <w:rPr>
                <w:rFonts w:asciiTheme="majorBidi" w:hAnsiTheme="majorBidi" w:cstheme="majorBidi"/>
                <w:bCs/>
                <w:sz w:val="24"/>
                <w:szCs w:val="24"/>
              </w:rPr>
              <w:t xml:space="preserve">UNDP and GCF </w:t>
            </w:r>
            <w:r w:rsidRPr="00C41C47">
              <w:rPr>
                <w:rFonts w:asciiTheme="majorBidi" w:hAnsiTheme="majorBidi" w:cstheme="majorBidi"/>
                <w:bCs/>
                <w:sz w:val="24"/>
                <w:szCs w:val="24"/>
              </w:rPr>
              <w:t>Project Management Unit</w:t>
            </w:r>
          </w:p>
          <w:p w14:paraId="4A088114" w14:textId="72FC2336" w:rsidR="00931948" w:rsidRPr="00C41C47" w:rsidRDefault="00931948" w:rsidP="006E3CEE">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bottom"/>
          </w:tcPr>
          <w:p w14:paraId="434CC457" w14:textId="77777777" w:rsidR="00931948" w:rsidRPr="00C41C47" w:rsidRDefault="00931948" w:rsidP="00802764">
            <w:pPr>
              <w:spacing w:after="120"/>
              <w:jc w:val="center"/>
              <w:rPr>
                <w:rFonts w:asciiTheme="majorBidi" w:hAnsiTheme="majorBidi" w:cstheme="majorBidi"/>
                <w:bCs/>
                <w:sz w:val="24"/>
                <w:szCs w:val="24"/>
              </w:rPr>
            </w:pPr>
          </w:p>
        </w:tc>
      </w:tr>
      <w:tr w:rsidR="00931948" w:rsidRPr="00C41C47" w14:paraId="6CABE3E5" w14:textId="77777777" w:rsidTr="00931948">
        <w:tc>
          <w:tcPr>
            <w:tcW w:w="0" w:type="auto"/>
            <w:tcBorders>
              <w:top w:val="single" w:sz="4" w:space="0" w:color="auto"/>
              <w:left w:val="single" w:sz="4" w:space="0" w:color="auto"/>
              <w:bottom w:val="single" w:sz="4" w:space="0" w:color="auto"/>
              <w:right w:val="single" w:sz="4" w:space="0" w:color="auto"/>
            </w:tcBorders>
          </w:tcPr>
          <w:p w14:paraId="0CE90E4D" w14:textId="6633D357" w:rsidR="00931948" w:rsidRPr="00C41C47"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8</w:t>
            </w:r>
          </w:p>
        </w:tc>
        <w:tc>
          <w:tcPr>
            <w:tcW w:w="0" w:type="auto"/>
            <w:tcBorders>
              <w:top w:val="single" w:sz="4" w:space="0" w:color="auto"/>
              <w:left w:val="single" w:sz="4" w:space="0" w:color="auto"/>
              <w:bottom w:val="single" w:sz="4" w:space="0" w:color="auto"/>
              <w:right w:val="single" w:sz="4" w:space="0" w:color="auto"/>
            </w:tcBorders>
          </w:tcPr>
          <w:p w14:paraId="41D68528" w14:textId="77777777" w:rsidR="00931948" w:rsidRDefault="00931948" w:rsidP="00D03E59">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63D668BA" w14:textId="577BC236" w:rsidR="00931948" w:rsidRPr="00C41C47" w:rsidRDefault="00931948" w:rsidP="00D03E59">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 xml:space="preserve">Draft Capacity Building plan for review </w:t>
            </w:r>
          </w:p>
        </w:tc>
        <w:tc>
          <w:tcPr>
            <w:tcW w:w="0" w:type="auto"/>
            <w:tcBorders>
              <w:top w:val="single" w:sz="4" w:space="0" w:color="auto"/>
              <w:left w:val="single" w:sz="4" w:space="0" w:color="auto"/>
              <w:bottom w:val="single" w:sz="4" w:space="0" w:color="auto"/>
              <w:right w:val="single" w:sz="4" w:space="0" w:color="auto"/>
            </w:tcBorders>
            <w:vAlign w:val="center"/>
          </w:tcPr>
          <w:p w14:paraId="337C8FB9" w14:textId="196D3947"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07 days</w:t>
            </w:r>
          </w:p>
        </w:tc>
        <w:tc>
          <w:tcPr>
            <w:tcW w:w="0" w:type="auto"/>
            <w:tcBorders>
              <w:top w:val="single" w:sz="4" w:space="0" w:color="auto"/>
              <w:left w:val="single" w:sz="4" w:space="0" w:color="auto"/>
              <w:bottom w:val="single" w:sz="4" w:space="0" w:color="auto"/>
              <w:right w:val="single" w:sz="4" w:space="0" w:color="auto"/>
            </w:tcBorders>
            <w:vAlign w:val="center"/>
          </w:tcPr>
          <w:p w14:paraId="4CA2721D" w14:textId="0D0185D5" w:rsidR="00931948" w:rsidRPr="00C41C47"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23</w:t>
            </w:r>
            <w:r w:rsidRPr="002F1752">
              <w:rPr>
                <w:rFonts w:asciiTheme="majorBidi" w:eastAsia="Calibri" w:hAnsiTheme="majorBidi" w:cstheme="majorBidi"/>
                <w:sz w:val="24"/>
                <w:szCs w:val="24"/>
                <w:vertAlign w:val="superscript"/>
              </w:rPr>
              <w:t>rd</w:t>
            </w:r>
            <w:r>
              <w:rPr>
                <w:rFonts w:asciiTheme="majorBidi" w:eastAsia="Calibri" w:hAnsiTheme="majorBidi" w:cstheme="majorBidi"/>
                <w:sz w:val="24"/>
                <w:szCs w:val="24"/>
              </w:rPr>
              <w:t xml:space="preserve"> December 2018</w:t>
            </w:r>
          </w:p>
        </w:tc>
        <w:tc>
          <w:tcPr>
            <w:tcW w:w="0" w:type="auto"/>
            <w:tcBorders>
              <w:top w:val="single" w:sz="4" w:space="0" w:color="auto"/>
              <w:left w:val="single" w:sz="4" w:space="0" w:color="auto"/>
              <w:bottom w:val="single" w:sz="4" w:space="0" w:color="auto"/>
              <w:right w:val="single" w:sz="4" w:space="0" w:color="auto"/>
            </w:tcBorders>
            <w:vAlign w:val="center"/>
          </w:tcPr>
          <w:p w14:paraId="0F00AE6F" w14:textId="0E77FBEC" w:rsidR="00931948" w:rsidRPr="00C41C47" w:rsidRDefault="00931948" w:rsidP="00725A72">
            <w:pPr>
              <w:spacing w:after="120"/>
              <w:rPr>
                <w:rFonts w:asciiTheme="majorBidi" w:hAnsiTheme="majorBidi" w:cstheme="majorBidi"/>
                <w:bCs/>
                <w:sz w:val="24"/>
                <w:szCs w:val="24"/>
              </w:rPr>
            </w:pPr>
            <w:r w:rsidRPr="00C41C47">
              <w:rPr>
                <w:rFonts w:asciiTheme="majorBidi" w:hAnsiTheme="majorBidi" w:cstheme="majorBidi"/>
                <w:bCs/>
                <w:sz w:val="24"/>
                <w:szCs w:val="24"/>
              </w:rPr>
              <w:t>Reviewed and approved by the W</w:t>
            </w:r>
            <w:r>
              <w:rPr>
                <w:rFonts w:asciiTheme="majorBidi" w:hAnsiTheme="majorBidi" w:cstheme="majorBidi"/>
                <w:bCs/>
                <w:sz w:val="24"/>
                <w:szCs w:val="24"/>
              </w:rPr>
              <w:t xml:space="preserve">ater and Sanitation </w:t>
            </w:r>
            <w:r w:rsidRPr="00C41C47">
              <w:rPr>
                <w:rFonts w:asciiTheme="majorBidi" w:hAnsiTheme="majorBidi" w:cstheme="majorBidi"/>
                <w:bCs/>
                <w:sz w:val="24"/>
                <w:szCs w:val="24"/>
              </w:rPr>
              <w:t>Department</w:t>
            </w:r>
            <w:r>
              <w:rPr>
                <w:rFonts w:asciiTheme="majorBidi" w:hAnsiTheme="majorBidi" w:cstheme="majorBidi"/>
                <w:bCs/>
                <w:sz w:val="24"/>
                <w:szCs w:val="24"/>
              </w:rPr>
              <w:t xml:space="preserve">, UNDP </w:t>
            </w:r>
            <w:r w:rsidRPr="00C41C47">
              <w:rPr>
                <w:rFonts w:asciiTheme="majorBidi" w:hAnsiTheme="majorBidi" w:cstheme="majorBidi"/>
                <w:bCs/>
                <w:sz w:val="24"/>
                <w:szCs w:val="24"/>
              </w:rPr>
              <w:t xml:space="preserve">and </w:t>
            </w:r>
            <w:r>
              <w:rPr>
                <w:rFonts w:asciiTheme="majorBidi" w:hAnsiTheme="majorBidi" w:cstheme="majorBidi"/>
                <w:bCs/>
                <w:sz w:val="24"/>
                <w:szCs w:val="24"/>
              </w:rPr>
              <w:t xml:space="preserve">GCF </w:t>
            </w:r>
            <w:r w:rsidRPr="00C41C47">
              <w:rPr>
                <w:rFonts w:asciiTheme="majorBidi" w:hAnsiTheme="majorBidi" w:cstheme="majorBidi"/>
                <w:bCs/>
                <w:sz w:val="24"/>
                <w:szCs w:val="24"/>
              </w:rPr>
              <w:t>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2830A162" w14:textId="77777777" w:rsidR="00931948" w:rsidRPr="00C41C47" w:rsidRDefault="00931948" w:rsidP="00802764">
            <w:pPr>
              <w:spacing w:after="120"/>
              <w:jc w:val="center"/>
              <w:rPr>
                <w:rFonts w:asciiTheme="majorBidi" w:hAnsiTheme="majorBidi" w:cstheme="majorBidi"/>
                <w:color w:val="000000"/>
                <w:sz w:val="24"/>
                <w:szCs w:val="24"/>
              </w:rPr>
            </w:pPr>
          </w:p>
        </w:tc>
      </w:tr>
      <w:tr w:rsidR="00931948" w:rsidRPr="00C41C47" w14:paraId="7F28B6C9" w14:textId="77777777" w:rsidTr="00931948">
        <w:tc>
          <w:tcPr>
            <w:tcW w:w="0" w:type="auto"/>
            <w:tcBorders>
              <w:top w:val="single" w:sz="4" w:space="0" w:color="auto"/>
              <w:left w:val="single" w:sz="4" w:space="0" w:color="auto"/>
              <w:bottom w:val="single" w:sz="4" w:space="0" w:color="auto"/>
              <w:right w:val="single" w:sz="4" w:space="0" w:color="auto"/>
            </w:tcBorders>
          </w:tcPr>
          <w:p w14:paraId="08982DD4" w14:textId="5004C3AF" w:rsidR="00931948"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9</w:t>
            </w:r>
          </w:p>
        </w:tc>
        <w:tc>
          <w:tcPr>
            <w:tcW w:w="0" w:type="auto"/>
            <w:tcBorders>
              <w:top w:val="single" w:sz="4" w:space="0" w:color="auto"/>
              <w:left w:val="single" w:sz="4" w:space="0" w:color="auto"/>
              <w:bottom w:val="single" w:sz="4" w:space="0" w:color="auto"/>
              <w:right w:val="single" w:sz="4" w:space="0" w:color="auto"/>
            </w:tcBorders>
          </w:tcPr>
          <w:p w14:paraId="0A272D3D" w14:textId="77777777" w:rsidR="00931948" w:rsidRDefault="00931948" w:rsidP="00802764">
            <w:pPr>
              <w:spacing w:after="120"/>
              <w:rPr>
                <w:rFonts w:asciiTheme="majorBidi" w:eastAsia="Calibri" w:hAnsiTheme="majorBidi" w:cstheme="majorBidi"/>
                <w:sz w:val="24"/>
                <w:szCs w:val="24"/>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5122E233" w14:textId="5DBF2CD1" w:rsidR="00931948" w:rsidRDefault="00931948" w:rsidP="00802764">
            <w:pPr>
              <w:spacing w:after="120"/>
              <w:rPr>
                <w:rFonts w:asciiTheme="majorBidi" w:eastAsia="Calibri" w:hAnsiTheme="majorBidi" w:cstheme="majorBidi"/>
                <w:sz w:val="24"/>
                <w:szCs w:val="24"/>
                <w:lang w:val="en-CA"/>
              </w:rPr>
            </w:pPr>
            <w:r>
              <w:rPr>
                <w:rFonts w:asciiTheme="majorBidi" w:eastAsia="Calibri" w:hAnsiTheme="majorBidi" w:cstheme="majorBidi"/>
                <w:sz w:val="24"/>
                <w:szCs w:val="24"/>
                <w:lang w:val="en-CA"/>
              </w:rPr>
              <w:t xml:space="preserve">Final Capacity Building plan taking into account review inputs </w:t>
            </w:r>
          </w:p>
        </w:tc>
        <w:tc>
          <w:tcPr>
            <w:tcW w:w="0" w:type="auto"/>
            <w:tcBorders>
              <w:top w:val="single" w:sz="4" w:space="0" w:color="auto"/>
              <w:left w:val="single" w:sz="4" w:space="0" w:color="auto"/>
              <w:bottom w:val="single" w:sz="4" w:space="0" w:color="auto"/>
              <w:right w:val="single" w:sz="4" w:space="0" w:color="auto"/>
            </w:tcBorders>
            <w:vAlign w:val="center"/>
          </w:tcPr>
          <w:p w14:paraId="424CA39B" w14:textId="2C084169" w:rsidR="00931948" w:rsidRDefault="00931948" w:rsidP="00802764">
            <w:pPr>
              <w:spacing w:after="120"/>
              <w:rPr>
                <w:rFonts w:asciiTheme="majorBidi" w:eastAsia="Calibri" w:hAnsiTheme="majorBidi" w:cstheme="majorBidi"/>
                <w:sz w:val="24"/>
                <w:szCs w:val="24"/>
              </w:rPr>
            </w:pPr>
            <w:r>
              <w:rPr>
                <w:rFonts w:asciiTheme="majorBidi" w:eastAsia="Calibri" w:hAnsiTheme="majorBidi" w:cstheme="majorBidi"/>
                <w:sz w:val="24"/>
                <w:szCs w:val="24"/>
              </w:rPr>
              <w:t>14 days</w:t>
            </w:r>
          </w:p>
        </w:tc>
        <w:tc>
          <w:tcPr>
            <w:tcW w:w="0" w:type="auto"/>
            <w:tcBorders>
              <w:top w:val="single" w:sz="4" w:space="0" w:color="auto"/>
              <w:left w:val="single" w:sz="4" w:space="0" w:color="auto"/>
              <w:bottom w:val="single" w:sz="4" w:space="0" w:color="auto"/>
              <w:right w:val="single" w:sz="4" w:space="0" w:color="auto"/>
            </w:tcBorders>
            <w:vAlign w:val="center"/>
          </w:tcPr>
          <w:p w14:paraId="112D4C6D" w14:textId="5A677386" w:rsidR="00931948" w:rsidRDefault="00931948" w:rsidP="00BF3B47">
            <w:pPr>
              <w:spacing w:after="120"/>
              <w:rPr>
                <w:rFonts w:asciiTheme="majorBidi" w:eastAsia="Calibri" w:hAnsiTheme="majorBidi" w:cstheme="majorBidi"/>
                <w:sz w:val="24"/>
                <w:szCs w:val="24"/>
              </w:rPr>
            </w:pPr>
            <w:r>
              <w:rPr>
                <w:rFonts w:asciiTheme="majorBidi" w:eastAsia="Calibri" w:hAnsiTheme="majorBidi" w:cstheme="majorBidi"/>
                <w:sz w:val="24"/>
                <w:szCs w:val="24"/>
              </w:rPr>
              <w:t>10</w:t>
            </w:r>
            <w:r w:rsidRPr="002F1752">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January 2018</w:t>
            </w:r>
          </w:p>
        </w:tc>
        <w:tc>
          <w:tcPr>
            <w:tcW w:w="0" w:type="auto"/>
            <w:tcBorders>
              <w:top w:val="single" w:sz="4" w:space="0" w:color="auto"/>
              <w:left w:val="single" w:sz="4" w:space="0" w:color="auto"/>
              <w:bottom w:val="single" w:sz="4" w:space="0" w:color="auto"/>
              <w:right w:val="single" w:sz="4" w:space="0" w:color="auto"/>
            </w:tcBorders>
            <w:vAlign w:val="center"/>
          </w:tcPr>
          <w:p w14:paraId="11D9A048" w14:textId="4DC7AFE6" w:rsidR="00931948" w:rsidRPr="00C41C47" w:rsidRDefault="00931948" w:rsidP="00886F44">
            <w:pPr>
              <w:spacing w:after="120"/>
              <w:rPr>
                <w:rFonts w:asciiTheme="majorBidi" w:hAnsiTheme="majorBidi" w:cstheme="majorBidi"/>
                <w:bCs/>
                <w:sz w:val="24"/>
                <w:szCs w:val="24"/>
              </w:rPr>
            </w:pPr>
            <w:r>
              <w:rPr>
                <w:rFonts w:asciiTheme="majorBidi" w:hAnsiTheme="majorBidi" w:cstheme="majorBidi"/>
                <w:bCs/>
                <w:sz w:val="24"/>
                <w:szCs w:val="24"/>
              </w:rPr>
              <w:t>Approved by Water and Sanitation Department and GCF Project Management Unit</w:t>
            </w:r>
          </w:p>
        </w:tc>
        <w:tc>
          <w:tcPr>
            <w:tcW w:w="0" w:type="auto"/>
            <w:tcBorders>
              <w:top w:val="single" w:sz="4" w:space="0" w:color="auto"/>
              <w:left w:val="single" w:sz="4" w:space="0" w:color="auto"/>
              <w:bottom w:val="single" w:sz="4" w:space="0" w:color="auto"/>
              <w:right w:val="single" w:sz="4" w:space="0" w:color="auto"/>
            </w:tcBorders>
            <w:vAlign w:val="bottom"/>
          </w:tcPr>
          <w:p w14:paraId="64E6A3D9" w14:textId="77777777" w:rsidR="00931948" w:rsidRPr="00C41C47" w:rsidRDefault="00931948" w:rsidP="00802764">
            <w:pPr>
              <w:spacing w:after="120"/>
              <w:jc w:val="center"/>
              <w:rPr>
                <w:rFonts w:asciiTheme="majorBidi" w:hAnsiTheme="majorBidi" w:cstheme="majorBidi"/>
                <w:color w:val="000000"/>
                <w:sz w:val="24"/>
                <w:szCs w:val="24"/>
              </w:rPr>
            </w:pPr>
          </w:p>
        </w:tc>
      </w:tr>
    </w:tbl>
    <w:p w14:paraId="01232F77" w14:textId="4C044B1F" w:rsidR="00886F44" w:rsidRDefault="00886F44" w:rsidP="00E649AF">
      <w:pPr>
        <w:jc w:val="both"/>
        <w:rPr>
          <w:rFonts w:asciiTheme="majorBidi" w:hAnsiTheme="majorBidi" w:cstheme="majorBidi"/>
          <w:b/>
          <w:bCs/>
          <w:color w:val="000000"/>
          <w:sz w:val="28"/>
          <w:szCs w:val="26"/>
        </w:rPr>
      </w:pPr>
    </w:p>
    <w:p w14:paraId="5D93A5BF" w14:textId="77777777" w:rsidR="008177F6" w:rsidRDefault="008177F6" w:rsidP="000023E7">
      <w:pPr>
        <w:pStyle w:val="ListParagraph"/>
        <w:spacing w:after="200" w:line="240" w:lineRule="auto"/>
        <w:jc w:val="both"/>
        <w:rPr>
          <w:rFonts w:asciiTheme="majorBidi" w:hAnsiTheme="majorBidi" w:cstheme="majorBidi"/>
          <w:b/>
          <w:bCs/>
          <w:iCs/>
          <w:caps/>
          <w:color w:val="000000"/>
        </w:rPr>
      </w:pPr>
    </w:p>
    <w:p w14:paraId="0D70B086" w14:textId="77777777" w:rsidR="00E649AF" w:rsidRPr="000023E7" w:rsidRDefault="00E649AF" w:rsidP="000023E7">
      <w:pPr>
        <w:pStyle w:val="ListParagraph"/>
        <w:numPr>
          <w:ilvl w:val="0"/>
          <w:numId w:val="15"/>
        </w:numPr>
        <w:spacing w:after="200" w:line="240" w:lineRule="auto"/>
        <w:jc w:val="both"/>
        <w:rPr>
          <w:rFonts w:asciiTheme="majorBidi" w:hAnsiTheme="majorBidi" w:cstheme="majorBidi"/>
          <w:b/>
          <w:bCs/>
          <w:iCs/>
          <w:caps/>
          <w:color w:val="000000"/>
          <w:sz w:val="24"/>
          <w:szCs w:val="24"/>
        </w:rPr>
      </w:pPr>
      <w:r w:rsidRPr="000023E7">
        <w:rPr>
          <w:rFonts w:asciiTheme="majorBidi" w:hAnsiTheme="majorBidi" w:cstheme="majorBidi"/>
          <w:b/>
          <w:bCs/>
          <w:iCs/>
          <w:caps/>
          <w:color w:val="000000"/>
          <w:sz w:val="24"/>
          <w:szCs w:val="24"/>
        </w:rPr>
        <w:t xml:space="preserve">QUALIFICATION CRITERIA </w:t>
      </w:r>
    </w:p>
    <w:p w14:paraId="3730C199" w14:textId="77777777" w:rsidR="00E649AF" w:rsidRPr="00E74BA6" w:rsidRDefault="00E649AF" w:rsidP="00E649AF">
      <w:pPr>
        <w:autoSpaceDE w:val="0"/>
        <w:autoSpaceDN w:val="0"/>
        <w:adjustRightInd w:val="0"/>
        <w:jc w:val="both"/>
        <w:rPr>
          <w:rFonts w:asciiTheme="majorBidi" w:hAnsiTheme="majorBidi" w:cstheme="majorBidi"/>
          <w:sz w:val="24"/>
          <w:szCs w:val="24"/>
        </w:rPr>
      </w:pPr>
      <w:r w:rsidRPr="00E74BA6">
        <w:rPr>
          <w:rFonts w:asciiTheme="majorBidi" w:hAnsiTheme="majorBidi" w:cstheme="majorBidi"/>
          <w:sz w:val="24"/>
          <w:szCs w:val="24"/>
        </w:rPr>
        <w:t xml:space="preserve">To be eligible for this assignment the consultant should meet the following criteria’s: </w:t>
      </w:r>
    </w:p>
    <w:p w14:paraId="647FD7E8" w14:textId="406021F1" w:rsidR="00E649AF" w:rsidRPr="000023E7" w:rsidRDefault="000E2A94" w:rsidP="00E649AF">
      <w:pPr>
        <w:pStyle w:val="NormalWeb"/>
        <w:shd w:val="clear" w:color="auto" w:fill="FFFFFF"/>
        <w:spacing w:before="0" w:beforeAutospacing="0" w:after="150" w:afterAutospacing="0"/>
        <w:ind w:left="423"/>
        <w:rPr>
          <w:rStyle w:val="Strong"/>
          <w:rFonts w:asciiTheme="majorBidi" w:hAnsiTheme="majorBidi" w:cstheme="majorBidi"/>
          <w:color w:val="333333"/>
        </w:rPr>
      </w:pPr>
      <w:r>
        <w:rPr>
          <w:rStyle w:val="Strong"/>
          <w:rFonts w:asciiTheme="majorBidi" w:hAnsiTheme="majorBidi" w:cstheme="majorBidi"/>
          <w:color w:val="333333"/>
        </w:rPr>
        <w:t>6</w:t>
      </w:r>
      <w:r w:rsidR="00E649AF" w:rsidRPr="000023E7">
        <w:rPr>
          <w:rStyle w:val="Strong"/>
          <w:rFonts w:asciiTheme="majorBidi" w:hAnsiTheme="majorBidi" w:cstheme="majorBidi"/>
          <w:color w:val="333333"/>
        </w:rPr>
        <w:t>.1 Education</w:t>
      </w:r>
    </w:p>
    <w:p w14:paraId="22140488" w14:textId="77777777" w:rsidR="004A2418" w:rsidRPr="00E74BA6" w:rsidRDefault="004A2418" w:rsidP="004A2418">
      <w:pPr>
        <w:pStyle w:val="ListParagraph"/>
        <w:autoSpaceDE w:val="0"/>
        <w:autoSpaceDN w:val="0"/>
        <w:adjustRightInd w:val="0"/>
        <w:spacing w:after="0" w:line="240" w:lineRule="auto"/>
        <w:ind w:left="423"/>
        <w:rPr>
          <w:rFonts w:asciiTheme="majorBidi" w:hAnsiTheme="majorBidi" w:cstheme="majorBidi"/>
          <w:color w:val="000000"/>
          <w:sz w:val="24"/>
          <w:szCs w:val="24"/>
        </w:rPr>
      </w:pPr>
      <w:r w:rsidRPr="000023E7">
        <w:rPr>
          <w:rFonts w:asciiTheme="majorBidi" w:hAnsiTheme="majorBidi" w:cstheme="majorBidi"/>
          <w:color w:val="000000"/>
          <w:sz w:val="24"/>
          <w:szCs w:val="24"/>
        </w:rPr>
        <w:t xml:space="preserve">A master’s degree in human resource development </w:t>
      </w:r>
      <w:r>
        <w:rPr>
          <w:rFonts w:asciiTheme="majorBidi" w:hAnsiTheme="majorBidi" w:cstheme="majorBidi"/>
          <w:color w:val="000000"/>
          <w:sz w:val="24"/>
          <w:szCs w:val="24"/>
        </w:rPr>
        <w:t xml:space="preserve">or teaching </w:t>
      </w:r>
      <w:r w:rsidRPr="000023E7">
        <w:rPr>
          <w:rFonts w:asciiTheme="majorBidi" w:hAnsiTheme="majorBidi" w:cstheme="majorBidi"/>
          <w:color w:val="000000"/>
          <w:sz w:val="24"/>
          <w:szCs w:val="24"/>
        </w:rPr>
        <w:t xml:space="preserve">or </w:t>
      </w:r>
      <w:r w:rsidRPr="00E74BA6">
        <w:rPr>
          <w:rFonts w:asciiTheme="majorBidi" w:hAnsiTheme="majorBidi" w:cstheme="majorBidi"/>
          <w:color w:val="333333"/>
          <w:sz w:val="24"/>
          <w:szCs w:val="24"/>
        </w:rPr>
        <w:t>international development</w:t>
      </w:r>
      <w:r>
        <w:rPr>
          <w:rFonts w:asciiTheme="majorBidi" w:hAnsiTheme="majorBidi" w:cstheme="majorBidi"/>
          <w:color w:val="333333"/>
          <w:sz w:val="24"/>
          <w:szCs w:val="24"/>
        </w:rPr>
        <w:t xml:space="preserve"> or any other relevant discipline </w:t>
      </w:r>
      <w:r w:rsidRPr="00E74BA6">
        <w:rPr>
          <w:rFonts w:asciiTheme="majorBidi" w:hAnsiTheme="majorBidi" w:cstheme="majorBidi"/>
          <w:color w:val="333333"/>
          <w:sz w:val="24"/>
          <w:szCs w:val="24"/>
        </w:rPr>
        <w:t xml:space="preserve">with focus on institutional capacity building </w:t>
      </w:r>
      <w:r>
        <w:rPr>
          <w:rFonts w:asciiTheme="majorBidi" w:hAnsiTheme="majorBidi" w:cstheme="majorBidi"/>
          <w:color w:val="333333"/>
          <w:sz w:val="24"/>
          <w:szCs w:val="24"/>
        </w:rPr>
        <w:t>or</w:t>
      </w:r>
      <w:r w:rsidRPr="00E74BA6">
        <w:rPr>
          <w:rFonts w:asciiTheme="majorBidi" w:hAnsiTheme="majorBidi" w:cstheme="majorBidi"/>
          <w:color w:val="333333"/>
          <w:sz w:val="24"/>
          <w:szCs w:val="24"/>
        </w:rPr>
        <w:t xml:space="preserve"> sustainable development.</w:t>
      </w:r>
    </w:p>
    <w:p w14:paraId="42878DEE" w14:textId="77777777" w:rsidR="00E649AF" w:rsidRPr="00E74BA6" w:rsidRDefault="00E649AF" w:rsidP="00E649AF">
      <w:pPr>
        <w:pStyle w:val="NormalWeb"/>
        <w:shd w:val="clear" w:color="auto" w:fill="FFFFFF"/>
        <w:spacing w:before="0" w:beforeAutospacing="0" w:after="150" w:afterAutospacing="0"/>
        <w:jc w:val="both"/>
        <w:rPr>
          <w:rFonts w:asciiTheme="majorBidi" w:hAnsiTheme="majorBidi" w:cstheme="majorBidi"/>
          <w:color w:val="333333"/>
        </w:rPr>
      </w:pPr>
    </w:p>
    <w:p w14:paraId="655CBFD8" w14:textId="37B2B9C1" w:rsidR="00E649AF" w:rsidRPr="000023E7" w:rsidRDefault="000E2A94" w:rsidP="00E649AF">
      <w:pPr>
        <w:pStyle w:val="NormalWeb"/>
        <w:shd w:val="clear" w:color="auto" w:fill="FFFFFF"/>
        <w:spacing w:before="0" w:beforeAutospacing="0" w:after="150" w:afterAutospacing="0"/>
        <w:ind w:left="423"/>
        <w:rPr>
          <w:rFonts w:asciiTheme="majorBidi" w:hAnsiTheme="majorBidi" w:cstheme="majorBidi"/>
          <w:color w:val="333333"/>
        </w:rPr>
      </w:pPr>
      <w:r>
        <w:rPr>
          <w:rStyle w:val="Strong"/>
          <w:rFonts w:asciiTheme="majorBidi" w:hAnsiTheme="majorBidi" w:cstheme="majorBidi"/>
          <w:color w:val="333333"/>
        </w:rPr>
        <w:t>6</w:t>
      </w:r>
      <w:r w:rsidR="00E649AF" w:rsidRPr="000023E7">
        <w:rPr>
          <w:rStyle w:val="Strong"/>
          <w:rFonts w:asciiTheme="majorBidi" w:hAnsiTheme="majorBidi" w:cstheme="majorBidi"/>
          <w:color w:val="333333"/>
        </w:rPr>
        <w:t>.2 Experience:</w:t>
      </w:r>
    </w:p>
    <w:p w14:paraId="3238C040" w14:textId="5D787C32"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Minimum, 5 years of relevant experience in training</w:t>
      </w:r>
      <w:r w:rsidR="00101FB5">
        <w:rPr>
          <w:rFonts w:asciiTheme="majorBidi" w:hAnsiTheme="majorBidi" w:cstheme="majorBidi"/>
          <w:color w:val="333333"/>
        </w:rPr>
        <w:t xml:space="preserve"> or</w:t>
      </w:r>
      <w:r w:rsidRPr="00E74BA6">
        <w:rPr>
          <w:rFonts w:asciiTheme="majorBidi" w:hAnsiTheme="majorBidi" w:cstheme="majorBidi"/>
          <w:color w:val="333333"/>
        </w:rPr>
        <w:t xml:space="preserve"> management of development projects on institutional capacity building.</w:t>
      </w:r>
    </w:p>
    <w:p w14:paraId="577ABCFF" w14:textId="0483378C"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 xml:space="preserve">Minimum 02 years of experience in developing and delivering participatory trainings and workshops </w:t>
      </w:r>
    </w:p>
    <w:p w14:paraId="38F6B21A" w14:textId="6CCB237E" w:rsidR="00443025" w:rsidRPr="00E74BA6" w:rsidRDefault="00443025"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lastRenderedPageBreak/>
        <w:t xml:space="preserve">Previous experience in developing </w:t>
      </w:r>
      <w:r w:rsidR="00174662" w:rsidRPr="00E74BA6">
        <w:rPr>
          <w:rFonts w:asciiTheme="majorBidi" w:hAnsiTheme="majorBidi" w:cstheme="majorBidi"/>
          <w:color w:val="333333"/>
        </w:rPr>
        <w:t>c</w:t>
      </w:r>
      <w:r w:rsidRPr="00E74BA6">
        <w:rPr>
          <w:rFonts w:asciiTheme="majorBidi" w:hAnsiTheme="majorBidi" w:cstheme="majorBidi"/>
          <w:color w:val="333333"/>
        </w:rPr>
        <w:t xml:space="preserve">apacity </w:t>
      </w:r>
      <w:r w:rsidR="00174662" w:rsidRPr="00E74BA6">
        <w:rPr>
          <w:rFonts w:asciiTheme="majorBidi" w:hAnsiTheme="majorBidi" w:cstheme="majorBidi"/>
          <w:color w:val="333333"/>
        </w:rPr>
        <w:t>b</w:t>
      </w:r>
      <w:r w:rsidRPr="00E74BA6">
        <w:rPr>
          <w:rFonts w:asciiTheme="majorBidi" w:hAnsiTheme="majorBidi" w:cstheme="majorBidi"/>
          <w:color w:val="333333"/>
        </w:rPr>
        <w:t>uilding plan or programmes will be an added advantage</w:t>
      </w:r>
    </w:p>
    <w:p w14:paraId="1AB1701C" w14:textId="156815F2"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 xml:space="preserve">Experience in conducting </w:t>
      </w:r>
      <w:r w:rsidR="004A2418">
        <w:rPr>
          <w:rFonts w:asciiTheme="majorBidi" w:hAnsiTheme="majorBidi" w:cstheme="majorBidi"/>
          <w:color w:val="333333"/>
          <w:lang w:val="en-US"/>
        </w:rPr>
        <w:t xml:space="preserve">institutional </w:t>
      </w:r>
      <w:r w:rsidRPr="00E74BA6">
        <w:rPr>
          <w:rFonts w:asciiTheme="majorBidi" w:hAnsiTheme="majorBidi" w:cstheme="majorBidi"/>
          <w:color w:val="333333"/>
        </w:rPr>
        <w:t xml:space="preserve">capacity assessments </w:t>
      </w:r>
      <w:r w:rsidR="00101FB5">
        <w:rPr>
          <w:rFonts w:asciiTheme="majorBidi" w:hAnsiTheme="majorBidi" w:cstheme="majorBidi"/>
          <w:color w:val="333333"/>
        </w:rPr>
        <w:t>will be an added advantage</w:t>
      </w:r>
    </w:p>
    <w:p w14:paraId="2426A41C" w14:textId="77777777" w:rsidR="00E649AF" w:rsidRPr="00E74BA6"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Good computer skills are essential, especially proficiency in Microsoft Word, Excel, Outlook, Power point and Access.</w:t>
      </w:r>
    </w:p>
    <w:p w14:paraId="79729A03" w14:textId="640509B4" w:rsidR="00E649AF" w:rsidRDefault="00E649AF" w:rsidP="00E649AF">
      <w:pPr>
        <w:pStyle w:val="NormalWeb"/>
        <w:numPr>
          <w:ilvl w:val="0"/>
          <w:numId w:val="4"/>
        </w:numPr>
        <w:shd w:val="clear" w:color="auto" w:fill="FFFFFF"/>
        <w:spacing w:before="0" w:beforeAutospacing="0" w:after="0" w:afterAutospacing="0"/>
        <w:rPr>
          <w:rFonts w:asciiTheme="majorBidi" w:hAnsiTheme="majorBidi" w:cstheme="majorBidi"/>
          <w:color w:val="333333"/>
        </w:rPr>
      </w:pPr>
      <w:r w:rsidRPr="00E74BA6">
        <w:rPr>
          <w:rFonts w:asciiTheme="majorBidi" w:hAnsiTheme="majorBidi" w:cstheme="majorBidi"/>
          <w:color w:val="333333"/>
        </w:rPr>
        <w:t xml:space="preserve">English proficiency, both in writing and speaking. </w:t>
      </w:r>
    </w:p>
    <w:p w14:paraId="3052190E" w14:textId="5897FFAF" w:rsidR="007C04C7" w:rsidRDefault="007C04C7" w:rsidP="002F1752">
      <w:pPr>
        <w:pStyle w:val="NormalWeb"/>
        <w:shd w:val="clear" w:color="auto" w:fill="FFFFFF"/>
        <w:spacing w:before="0" w:beforeAutospacing="0" w:after="0" w:afterAutospacing="0"/>
        <w:rPr>
          <w:rFonts w:asciiTheme="majorBidi" w:hAnsiTheme="majorBidi" w:cstheme="majorBidi"/>
          <w:color w:val="333333"/>
        </w:rPr>
      </w:pPr>
    </w:p>
    <w:p w14:paraId="4112632E" w14:textId="77777777" w:rsidR="00E649AF" w:rsidRPr="00E74BA6" w:rsidRDefault="00E649AF" w:rsidP="00E649AF">
      <w:pPr>
        <w:pStyle w:val="NormalWeb"/>
        <w:shd w:val="clear" w:color="auto" w:fill="FFFFFF"/>
        <w:spacing w:before="0" w:beforeAutospacing="0" w:after="0" w:afterAutospacing="0"/>
        <w:rPr>
          <w:rFonts w:asciiTheme="majorBidi" w:hAnsiTheme="majorBidi" w:cstheme="majorBidi"/>
          <w:color w:val="333333"/>
        </w:rPr>
      </w:pPr>
    </w:p>
    <w:p w14:paraId="65AA03AC" w14:textId="77777777" w:rsidR="00E649AF" w:rsidRPr="000023E7" w:rsidRDefault="00E649AF" w:rsidP="000023E7">
      <w:pPr>
        <w:pStyle w:val="ListParagraph"/>
        <w:numPr>
          <w:ilvl w:val="0"/>
          <w:numId w:val="15"/>
        </w:numPr>
        <w:spacing w:after="200" w:line="240" w:lineRule="auto"/>
        <w:jc w:val="both"/>
        <w:rPr>
          <w:rFonts w:asciiTheme="majorBidi" w:hAnsiTheme="majorBidi" w:cstheme="majorBidi"/>
          <w:b/>
          <w:bCs/>
          <w:iCs/>
          <w:caps/>
          <w:color w:val="000000"/>
          <w:sz w:val="24"/>
          <w:szCs w:val="24"/>
        </w:rPr>
      </w:pPr>
      <w:r w:rsidRPr="000023E7">
        <w:rPr>
          <w:rFonts w:asciiTheme="majorBidi" w:hAnsiTheme="majorBidi" w:cstheme="majorBidi"/>
          <w:b/>
          <w:bCs/>
          <w:iCs/>
          <w:caps/>
          <w:color w:val="000000"/>
          <w:sz w:val="24"/>
          <w:szCs w:val="24"/>
        </w:rPr>
        <w:t>REPORTING</w:t>
      </w:r>
    </w:p>
    <w:p w14:paraId="465BBAEB" w14:textId="012C80ED" w:rsidR="00E649AF" w:rsidRPr="000023E7" w:rsidRDefault="00D03E59" w:rsidP="008F734B">
      <w:pPr>
        <w:spacing w:after="0"/>
        <w:jc w:val="both"/>
        <w:rPr>
          <w:rFonts w:asciiTheme="majorBidi" w:hAnsiTheme="majorBidi" w:cstheme="majorBidi"/>
          <w:sz w:val="24"/>
          <w:szCs w:val="24"/>
        </w:rPr>
      </w:pPr>
      <w:r>
        <w:rPr>
          <w:rFonts w:asciiTheme="majorBidi" w:hAnsiTheme="majorBidi" w:cstheme="majorBidi"/>
          <w:sz w:val="24"/>
          <w:szCs w:val="24"/>
        </w:rPr>
        <w:t xml:space="preserve">The Consultant </w:t>
      </w:r>
      <w:r w:rsidRPr="000023E7">
        <w:rPr>
          <w:rFonts w:asciiTheme="majorBidi" w:hAnsiTheme="majorBidi" w:cstheme="majorBidi"/>
          <w:sz w:val="24"/>
          <w:szCs w:val="24"/>
        </w:rPr>
        <w:t xml:space="preserve">will report directly to the </w:t>
      </w:r>
      <w:r>
        <w:rPr>
          <w:rFonts w:asciiTheme="majorBidi" w:hAnsiTheme="majorBidi" w:cstheme="majorBidi"/>
          <w:sz w:val="24"/>
          <w:szCs w:val="24"/>
        </w:rPr>
        <w:t>Project Manager of</w:t>
      </w:r>
      <w:r w:rsidRPr="000023E7">
        <w:rPr>
          <w:rFonts w:asciiTheme="majorBidi" w:hAnsiTheme="majorBidi" w:cstheme="majorBidi"/>
          <w:sz w:val="24"/>
          <w:szCs w:val="24"/>
        </w:rPr>
        <w:t xml:space="preserve"> GCF </w:t>
      </w:r>
      <w:r>
        <w:rPr>
          <w:rFonts w:asciiTheme="majorBidi" w:hAnsiTheme="majorBidi" w:cstheme="majorBidi"/>
          <w:sz w:val="24"/>
          <w:szCs w:val="24"/>
        </w:rPr>
        <w:t xml:space="preserve">and /or her designated authority. He/she will be </w:t>
      </w:r>
      <w:r w:rsidR="00E649AF" w:rsidRPr="000023E7">
        <w:rPr>
          <w:rFonts w:asciiTheme="majorBidi" w:hAnsiTheme="majorBidi" w:cstheme="majorBidi"/>
          <w:sz w:val="24"/>
          <w:szCs w:val="24"/>
        </w:rPr>
        <w:t xml:space="preserve">expected to work closely with the GCF Project Management Unit and </w:t>
      </w:r>
      <w:r w:rsidR="008F734B">
        <w:rPr>
          <w:rFonts w:asciiTheme="majorBidi" w:hAnsiTheme="majorBidi" w:cstheme="majorBidi"/>
          <w:sz w:val="24"/>
          <w:szCs w:val="24"/>
        </w:rPr>
        <w:t>WATSAN Department.</w:t>
      </w:r>
    </w:p>
    <w:p w14:paraId="481EB69E" w14:textId="6F7B01F9" w:rsidR="00E649AF" w:rsidRPr="000023E7" w:rsidRDefault="00E649AF" w:rsidP="00E649AF">
      <w:pPr>
        <w:spacing w:line="240" w:lineRule="auto"/>
        <w:jc w:val="both"/>
        <w:rPr>
          <w:rFonts w:asciiTheme="majorBidi" w:hAnsiTheme="majorBidi" w:cstheme="majorBidi"/>
          <w:b/>
          <w:bCs/>
          <w:iCs/>
          <w:color w:val="000000"/>
          <w:sz w:val="24"/>
          <w:szCs w:val="24"/>
        </w:rPr>
      </w:pPr>
    </w:p>
    <w:p w14:paraId="5D509ECB" w14:textId="77777777" w:rsidR="00E649AF" w:rsidRPr="000023E7" w:rsidRDefault="00E649AF" w:rsidP="000023E7">
      <w:pPr>
        <w:pStyle w:val="ListParagraph"/>
        <w:numPr>
          <w:ilvl w:val="0"/>
          <w:numId w:val="15"/>
        </w:numPr>
        <w:spacing w:after="200" w:line="240" w:lineRule="auto"/>
        <w:jc w:val="both"/>
        <w:rPr>
          <w:rFonts w:asciiTheme="majorBidi" w:hAnsiTheme="majorBidi" w:cstheme="majorBidi"/>
          <w:b/>
          <w:bCs/>
          <w:iCs/>
          <w:caps/>
          <w:color w:val="000000"/>
          <w:sz w:val="24"/>
          <w:szCs w:val="24"/>
        </w:rPr>
      </w:pPr>
      <w:r w:rsidRPr="000023E7">
        <w:rPr>
          <w:rFonts w:asciiTheme="majorBidi" w:hAnsiTheme="majorBidi" w:cstheme="majorBidi"/>
          <w:b/>
          <w:bCs/>
          <w:iCs/>
          <w:caps/>
          <w:color w:val="000000"/>
          <w:sz w:val="24"/>
          <w:szCs w:val="24"/>
        </w:rPr>
        <w:t>SELECTION CRITERIA</w:t>
      </w:r>
    </w:p>
    <w:p w14:paraId="78E8B1F3" w14:textId="77777777" w:rsidR="00E649AF" w:rsidRPr="00E74BA6" w:rsidRDefault="00E649AF" w:rsidP="00E649AF">
      <w:pPr>
        <w:spacing w:before="100" w:beforeAutospacing="1" w:after="100" w:afterAutospacing="1"/>
        <w:rPr>
          <w:rFonts w:asciiTheme="majorBidi" w:hAnsiTheme="majorBidi" w:cstheme="majorBidi"/>
          <w:b/>
          <w:bCs/>
          <w:sz w:val="24"/>
          <w:szCs w:val="24"/>
        </w:rPr>
      </w:pPr>
      <w:r w:rsidRPr="00E74BA6">
        <w:rPr>
          <w:rFonts w:asciiTheme="majorBidi" w:hAnsiTheme="majorBidi" w:cstheme="majorBidi"/>
          <w:b/>
          <w:bCs/>
          <w:sz w:val="24"/>
          <w:szCs w:val="24"/>
        </w:rPr>
        <w:t>Technical evaluation (70% weight):</w:t>
      </w:r>
    </w:p>
    <w:p w14:paraId="11FFC02D" w14:textId="6EE84987" w:rsidR="00E649AF" w:rsidRPr="00E74BA6" w:rsidRDefault="00E649AF" w:rsidP="006E3CEE">
      <w:pPr>
        <w:spacing w:before="100" w:beforeAutospacing="1" w:after="100" w:afterAutospacing="1"/>
        <w:rPr>
          <w:rFonts w:asciiTheme="majorBidi" w:hAnsiTheme="majorBidi" w:cstheme="majorBidi"/>
          <w:sz w:val="24"/>
          <w:szCs w:val="24"/>
        </w:rPr>
      </w:pPr>
      <w:r w:rsidRPr="00E74BA6">
        <w:rPr>
          <w:rFonts w:asciiTheme="majorBidi" w:hAnsiTheme="majorBidi" w:cstheme="majorBidi"/>
          <w:b/>
          <w:bCs/>
          <w:sz w:val="24"/>
          <w:szCs w:val="24"/>
        </w:rPr>
        <w:t>Step I: Desk review: (</w:t>
      </w:r>
      <w:r w:rsidR="006E3CEE">
        <w:rPr>
          <w:rFonts w:asciiTheme="majorBidi" w:hAnsiTheme="majorBidi" w:cstheme="majorBidi"/>
          <w:b/>
          <w:bCs/>
          <w:sz w:val="24"/>
          <w:szCs w:val="24"/>
        </w:rPr>
        <w:t>65</w:t>
      </w:r>
      <w:r w:rsidR="006E3CEE" w:rsidRPr="00E74BA6">
        <w:rPr>
          <w:rFonts w:asciiTheme="majorBidi" w:hAnsiTheme="majorBidi" w:cstheme="majorBidi"/>
          <w:b/>
          <w:bCs/>
          <w:sz w:val="24"/>
          <w:szCs w:val="24"/>
        </w:rPr>
        <w:t xml:space="preserve"> </w:t>
      </w:r>
      <w:r w:rsidRPr="00E74BA6">
        <w:rPr>
          <w:rFonts w:asciiTheme="majorBidi" w:hAnsiTheme="majorBidi" w:cstheme="majorBidi"/>
          <w:b/>
          <w:bCs/>
          <w:sz w:val="24"/>
          <w:szCs w:val="24"/>
        </w:rPr>
        <w:t xml:space="preserve">points) – Minimum passing score is 49 </w:t>
      </w:r>
      <w:r w:rsidRPr="00E74BA6">
        <w:rPr>
          <w:rFonts w:asciiTheme="majorBidi" w:hAnsiTheme="majorBidi" w:cstheme="majorBidi"/>
          <w:sz w:val="24"/>
          <w:szCs w:val="24"/>
        </w:rPr>
        <w:br/>
        <w:t xml:space="preserve">A desk review will be conducted to produce a shortlist of candidates. As applicable, up to </w:t>
      </w:r>
      <w:r w:rsidR="006E3CEE">
        <w:rPr>
          <w:rFonts w:asciiTheme="majorBidi" w:hAnsiTheme="majorBidi" w:cstheme="majorBidi"/>
          <w:sz w:val="24"/>
          <w:szCs w:val="24"/>
        </w:rPr>
        <w:t xml:space="preserve">05 </w:t>
      </w:r>
      <w:r w:rsidRPr="00E74BA6">
        <w:rPr>
          <w:rFonts w:asciiTheme="majorBidi" w:hAnsiTheme="majorBidi" w:cstheme="majorBidi"/>
          <w:sz w:val="24"/>
          <w:szCs w:val="24"/>
        </w:rPr>
        <w:t>applicants scoring the highest in the desk review shall be invited for a written test.</w:t>
      </w:r>
    </w:p>
    <w:p w14:paraId="1B7C2C6E" w14:textId="77777777" w:rsidR="00E649AF" w:rsidRPr="00E74BA6" w:rsidRDefault="00E649AF" w:rsidP="00E649AF">
      <w:pPr>
        <w:pStyle w:val="NoSpacing"/>
        <w:rPr>
          <w:rFonts w:asciiTheme="majorBidi" w:hAnsiTheme="majorBidi" w:cstheme="majorBidi"/>
          <w:b/>
          <w:bCs/>
          <w:sz w:val="24"/>
          <w:szCs w:val="24"/>
          <w:lang w:val="en-GB"/>
        </w:rPr>
      </w:pPr>
      <w:r w:rsidRPr="00E74BA6">
        <w:rPr>
          <w:rFonts w:asciiTheme="majorBidi" w:hAnsiTheme="majorBidi" w:cstheme="majorBidi"/>
          <w:b/>
          <w:bCs/>
          <w:sz w:val="24"/>
          <w:szCs w:val="24"/>
          <w:lang w:val="en-GB"/>
        </w:rPr>
        <w:t xml:space="preserve">Step II: Written test (15 points) </w:t>
      </w:r>
    </w:p>
    <w:p w14:paraId="05C146A4" w14:textId="77777777" w:rsidR="00E649AF" w:rsidRPr="00E74BA6" w:rsidRDefault="00E649AF" w:rsidP="00E649AF">
      <w:pPr>
        <w:pStyle w:val="NoSpacing"/>
        <w:rPr>
          <w:rFonts w:asciiTheme="majorBidi" w:hAnsiTheme="majorBidi" w:cstheme="majorBidi"/>
          <w:sz w:val="24"/>
          <w:szCs w:val="24"/>
          <w:lang w:val="en-GB"/>
        </w:rPr>
      </w:pPr>
      <w:r w:rsidRPr="00E74BA6">
        <w:rPr>
          <w:rFonts w:asciiTheme="majorBidi" w:hAnsiTheme="majorBidi" w:cstheme="majorBidi"/>
          <w:sz w:val="24"/>
          <w:szCs w:val="24"/>
          <w:lang w:val="en-GB"/>
        </w:rPr>
        <w:t>A written test will be conducted for candidates selected from the desk review, who will be tested on their technical and sector knowledge in addition to language skills.</w:t>
      </w:r>
    </w:p>
    <w:p w14:paraId="62BFAA6A" w14:textId="77777777" w:rsidR="00E649AF" w:rsidRPr="00E74BA6" w:rsidRDefault="00E649AF" w:rsidP="00E649AF">
      <w:pPr>
        <w:pStyle w:val="NoSpacing"/>
        <w:rPr>
          <w:rFonts w:asciiTheme="majorBidi" w:hAnsiTheme="majorBidi" w:cstheme="majorBidi"/>
          <w:sz w:val="24"/>
          <w:szCs w:val="24"/>
          <w:lang w:val="en-GB"/>
        </w:rPr>
      </w:pPr>
    </w:p>
    <w:p w14:paraId="6DF97E1F" w14:textId="6059BD3D" w:rsidR="00E649AF" w:rsidRPr="00E74BA6" w:rsidRDefault="00E649AF" w:rsidP="006E3CEE">
      <w:pPr>
        <w:pStyle w:val="NoSpacing"/>
        <w:rPr>
          <w:rFonts w:asciiTheme="majorBidi" w:hAnsiTheme="majorBidi" w:cstheme="majorBidi"/>
          <w:b/>
          <w:bCs/>
          <w:sz w:val="24"/>
          <w:szCs w:val="24"/>
          <w:lang w:val="en-GB"/>
        </w:rPr>
      </w:pPr>
      <w:r w:rsidRPr="00E74BA6">
        <w:rPr>
          <w:rFonts w:asciiTheme="majorBidi" w:hAnsiTheme="majorBidi" w:cstheme="majorBidi"/>
          <w:b/>
          <w:bCs/>
          <w:sz w:val="24"/>
          <w:szCs w:val="24"/>
          <w:lang w:val="en-GB"/>
        </w:rPr>
        <w:t>Step III: Interview: (</w:t>
      </w:r>
      <w:r w:rsidR="006E3CEE">
        <w:rPr>
          <w:rFonts w:asciiTheme="majorBidi" w:hAnsiTheme="majorBidi" w:cstheme="majorBidi"/>
          <w:b/>
          <w:bCs/>
          <w:sz w:val="24"/>
          <w:szCs w:val="24"/>
          <w:lang w:val="en-GB"/>
        </w:rPr>
        <w:t>20</w:t>
      </w:r>
      <w:r w:rsidR="006E3CEE" w:rsidRPr="00E74BA6">
        <w:rPr>
          <w:rFonts w:asciiTheme="majorBidi" w:hAnsiTheme="majorBidi" w:cstheme="majorBidi"/>
          <w:b/>
          <w:bCs/>
          <w:sz w:val="24"/>
          <w:szCs w:val="24"/>
          <w:lang w:val="en-GB"/>
        </w:rPr>
        <w:t xml:space="preserve"> </w:t>
      </w:r>
      <w:r w:rsidRPr="00E74BA6">
        <w:rPr>
          <w:rFonts w:asciiTheme="majorBidi" w:hAnsiTheme="majorBidi" w:cstheme="majorBidi"/>
          <w:b/>
          <w:bCs/>
          <w:sz w:val="24"/>
          <w:szCs w:val="24"/>
          <w:lang w:val="en-GB"/>
        </w:rPr>
        <w:t>points)</w:t>
      </w:r>
    </w:p>
    <w:p w14:paraId="17684E65" w14:textId="77777777" w:rsidR="00E649AF" w:rsidRPr="00E74BA6" w:rsidRDefault="00E649AF" w:rsidP="00E649AF">
      <w:pPr>
        <w:pStyle w:val="NoSpacing"/>
        <w:rPr>
          <w:rFonts w:asciiTheme="majorBidi" w:hAnsiTheme="majorBidi" w:cstheme="majorBidi"/>
          <w:sz w:val="24"/>
          <w:szCs w:val="24"/>
          <w:lang w:val="en-GB"/>
        </w:rPr>
      </w:pPr>
      <w:r w:rsidRPr="00E74BA6">
        <w:rPr>
          <w:rFonts w:asciiTheme="majorBidi" w:hAnsiTheme="majorBidi" w:cstheme="majorBidi"/>
          <w:sz w:val="24"/>
          <w:szCs w:val="24"/>
          <w:lang w:val="en-GB"/>
        </w:rPr>
        <w:t>A competency-based Interview will be conducted for candidates shortlisted from the written test, who will be asked on the following:</w:t>
      </w:r>
    </w:p>
    <w:p w14:paraId="17943829" w14:textId="77777777" w:rsidR="00E649AF" w:rsidRPr="00E74BA6" w:rsidRDefault="00E649AF" w:rsidP="00E649AF">
      <w:pPr>
        <w:pStyle w:val="ListParagraph"/>
        <w:numPr>
          <w:ilvl w:val="0"/>
          <w:numId w:val="7"/>
        </w:numPr>
        <w:spacing w:before="100" w:beforeAutospacing="1" w:after="100" w:afterAutospacing="1" w:line="240" w:lineRule="auto"/>
        <w:jc w:val="both"/>
        <w:rPr>
          <w:rFonts w:asciiTheme="majorBidi" w:hAnsiTheme="majorBidi" w:cstheme="majorBidi"/>
          <w:sz w:val="24"/>
          <w:szCs w:val="24"/>
        </w:rPr>
      </w:pPr>
      <w:r w:rsidRPr="00E74BA6">
        <w:rPr>
          <w:rFonts w:asciiTheme="majorBidi" w:hAnsiTheme="majorBidi" w:cstheme="majorBidi"/>
          <w:sz w:val="24"/>
          <w:szCs w:val="24"/>
        </w:rPr>
        <w:t>Relevant experience</w:t>
      </w:r>
    </w:p>
    <w:p w14:paraId="2C3B2A9A" w14:textId="77777777" w:rsidR="00E649AF" w:rsidRPr="00E74BA6" w:rsidRDefault="00E649AF" w:rsidP="00E649AF">
      <w:pPr>
        <w:pStyle w:val="ListParagraph"/>
        <w:numPr>
          <w:ilvl w:val="0"/>
          <w:numId w:val="7"/>
        </w:numPr>
        <w:spacing w:before="100" w:beforeAutospacing="1" w:after="100" w:afterAutospacing="1" w:line="240" w:lineRule="auto"/>
        <w:jc w:val="both"/>
        <w:rPr>
          <w:rFonts w:asciiTheme="majorBidi" w:hAnsiTheme="majorBidi" w:cstheme="majorBidi"/>
          <w:sz w:val="24"/>
          <w:szCs w:val="24"/>
        </w:rPr>
      </w:pPr>
      <w:r w:rsidRPr="00E74BA6">
        <w:rPr>
          <w:rFonts w:asciiTheme="majorBidi" w:hAnsiTheme="majorBidi" w:cstheme="majorBidi"/>
          <w:sz w:val="24"/>
          <w:szCs w:val="24"/>
        </w:rPr>
        <w:t xml:space="preserve">Sector Knowledge  </w:t>
      </w:r>
    </w:p>
    <w:p w14:paraId="74DE2824" w14:textId="77777777" w:rsidR="00E649AF" w:rsidRPr="00E74BA6" w:rsidRDefault="00E649AF" w:rsidP="00E649AF">
      <w:pPr>
        <w:pStyle w:val="ListParagraph"/>
        <w:numPr>
          <w:ilvl w:val="0"/>
          <w:numId w:val="7"/>
        </w:numPr>
        <w:spacing w:before="100" w:beforeAutospacing="1" w:after="100" w:afterAutospacing="1" w:line="240" w:lineRule="auto"/>
        <w:jc w:val="both"/>
        <w:rPr>
          <w:rFonts w:asciiTheme="majorBidi" w:hAnsiTheme="majorBidi" w:cstheme="majorBidi"/>
          <w:sz w:val="24"/>
          <w:szCs w:val="24"/>
        </w:rPr>
      </w:pPr>
      <w:r w:rsidRPr="00E74BA6">
        <w:rPr>
          <w:rFonts w:asciiTheme="majorBidi" w:hAnsiTheme="majorBidi" w:cstheme="majorBidi"/>
          <w:sz w:val="24"/>
          <w:szCs w:val="24"/>
        </w:rPr>
        <w:t>Working Skills</w:t>
      </w:r>
    </w:p>
    <w:p w14:paraId="50C5A1E6" w14:textId="1A4155F4" w:rsidR="000E2A94" w:rsidRDefault="00E649AF" w:rsidP="00713784">
      <w:pPr>
        <w:spacing w:before="100" w:beforeAutospacing="1" w:after="100" w:afterAutospacing="1"/>
        <w:jc w:val="both"/>
        <w:rPr>
          <w:rFonts w:asciiTheme="majorBidi" w:hAnsiTheme="majorBidi" w:cstheme="majorBidi"/>
          <w:sz w:val="24"/>
          <w:szCs w:val="24"/>
        </w:rPr>
      </w:pPr>
      <w:r w:rsidRPr="00E74BA6">
        <w:rPr>
          <w:rFonts w:asciiTheme="majorBidi" w:hAnsiTheme="majorBidi" w:cstheme="majorBidi"/>
          <w:sz w:val="24"/>
          <w:szCs w:val="24"/>
        </w:rPr>
        <w:t>Only candidates achieving at least 70% from the technical evaluation shall be considered for financial evaluation.</w:t>
      </w:r>
    </w:p>
    <w:p w14:paraId="578B2B2F" w14:textId="11049719" w:rsidR="00EF6815" w:rsidRDefault="00EF6815" w:rsidP="00713784">
      <w:pPr>
        <w:spacing w:before="100" w:beforeAutospacing="1" w:after="100" w:afterAutospacing="1"/>
        <w:jc w:val="both"/>
        <w:rPr>
          <w:rFonts w:asciiTheme="majorBidi" w:hAnsiTheme="majorBidi" w:cstheme="majorBidi"/>
          <w:sz w:val="24"/>
          <w:szCs w:val="24"/>
        </w:rPr>
      </w:pPr>
    </w:p>
    <w:p w14:paraId="78255892" w14:textId="77777777" w:rsidR="00EF6815" w:rsidRPr="00E74BA6" w:rsidRDefault="00EF6815" w:rsidP="00713784">
      <w:pPr>
        <w:spacing w:before="100" w:beforeAutospacing="1" w:after="100" w:afterAutospacing="1"/>
        <w:jc w:val="both"/>
        <w:rPr>
          <w:rFonts w:asciiTheme="majorBidi" w:hAnsiTheme="majorBidi" w:cstheme="majorBidi"/>
          <w:sz w:val="24"/>
          <w:szCs w:val="24"/>
        </w:rPr>
      </w:pPr>
    </w:p>
    <w:p w14:paraId="457845D8" w14:textId="77777777" w:rsidR="00E649AF" w:rsidRPr="00E74BA6" w:rsidRDefault="00E649AF" w:rsidP="00E649AF">
      <w:pPr>
        <w:spacing w:before="100" w:beforeAutospacing="1" w:after="100" w:afterAutospacing="1"/>
        <w:jc w:val="both"/>
        <w:rPr>
          <w:rFonts w:asciiTheme="majorBidi" w:hAnsiTheme="majorBidi" w:cstheme="majorBidi"/>
          <w:b/>
          <w:bCs/>
          <w:sz w:val="24"/>
          <w:szCs w:val="24"/>
        </w:rPr>
      </w:pPr>
      <w:r w:rsidRPr="00E74BA6">
        <w:rPr>
          <w:rFonts w:asciiTheme="majorBidi" w:hAnsiTheme="majorBidi" w:cstheme="majorBidi"/>
          <w:b/>
          <w:bCs/>
          <w:sz w:val="24"/>
          <w:szCs w:val="24"/>
        </w:rPr>
        <w:lastRenderedPageBreak/>
        <w:t>Financial evaluation (30% weight)</w:t>
      </w:r>
    </w:p>
    <w:p w14:paraId="321C3DD8" w14:textId="1DCEACE4" w:rsidR="00E649AF" w:rsidRPr="00E74BA6" w:rsidRDefault="00E649AF" w:rsidP="00E649AF">
      <w:pPr>
        <w:spacing w:before="100" w:beforeAutospacing="1" w:after="100" w:afterAutospacing="1"/>
        <w:jc w:val="both"/>
        <w:rPr>
          <w:rFonts w:asciiTheme="majorBidi" w:hAnsiTheme="majorBidi" w:cstheme="majorBidi"/>
          <w:b/>
          <w:bCs/>
          <w:sz w:val="24"/>
          <w:szCs w:val="24"/>
        </w:rPr>
      </w:pPr>
      <w:r w:rsidRPr="00E74BA6">
        <w:rPr>
          <w:rFonts w:asciiTheme="majorBidi" w:hAnsiTheme="majorBidi" w:cstheme="majorBidi"/>
          <w:sz w:val="24"/>
          <w:szCs w:val="24"/>
        </w:rPr>
        <w:t>Candidates will be ranked in ascending order according to the financial amount quoted</w:t>
      </w:r>
      <w:r w:rsidR="009E51CD">
        <w:rPr>
          <w:rFonts w:asciiTheme="majorBidi" w:hAnsiTheme="majorBidi" w:cstheme="majorBidi"/>
          <w:sz w:val="24"/>
          <w:szCs w:val="24"/>
        </w:rPr>
        <w:t xml:space="preserve"> in the financial form provided</w:t>
      </w:r>
      <w:r w:rsidRPr="00E74BA6">
        <w:rPr>
          <w:rFonts w:asciiTheme="majorBidi" w:hAnsiTheme="majorBidi" w:cstheme="majorBidi"/>
          <w:sz w:val="24"/>
          <w:szCs w:val="24"/>
        </w:rPr>
        <w:t>. The candidate with the lowest financial quote will be given the highest score in the financial evaluation.</w:t>
      </w:r>
    </w:p>
    <w:p w14:paraId="650525A1" w14:textId="6C18BEDD" w:rsidR="00E649AF" w:rsidRPr="000023E7" w:rsidRDefault="00E649AF" w:rsidP="002F1752">
      <w:pPr>
        <w:spacing w:before="100" w:beforeAutospacing="1" w:after="100" w:afterAutospacing="1"/>
        <w:jc w:val="both"/>
        <w:rPr>
          <w:rFonts w:asciiTheme="majorBidi" w:hAnsiTheme="majorBidi" w:cstheme="majorBidi"/>
          <w:b/>
          <w:bCs/>
          <w:sz w:val="24"/>
          <w:szCs w:val="24"/>
        </w:rPr>
      </w:pPr>
      <w:r w:rsidRPr="00E74BA6">
        <w:rPr>
          <w:rFonts w:asciiTheme="majorBidi" w:hAnsiTheme="majorBidi" w:cstheme="majorBidi"/>
          <w:sz w:val="24"/>
          <w:szCs w:val="24"/>
        </w:rPr>
        <w:t>The candidate with the highest combined score will be considered for selection as the successful candidate. However, it is in the discretion of the evaluation panel to assess the best value for money in making the final decision on the successful candidate selected.</w:t>
      </w:r>
    </w:p>
    <w:p w14:paraId="11817320" w14:textId="77777777" w:rsidR="00E649AF" w:rsidRPr="000023E7" w:rsidRDefault="00E649AF" w:rsidP="00E649AF">
      <w:pPr>
        <w:spacing w:before="100" w:beforeAutospacing="1" w:after="100" w:afterAutospacing="1"/>
        <w:jc w:val="both"/>
        <w:rPr>
          <w:rFonts w:asciiTheme="majorBidi" w:hAnsiTheme="majorBidi" w:cstheme="majorBidi"/>
          <w:b/>
          <w:bCs/>
          <w:sz w:val="24"/>
          <w:szCs w:val="24"/>
        </w:rPr>
        <w:sectPr w:rsidR="00E649AF" w:rsidRPr="000023E7" w:rsidSect="00EF5287">
          <w:headerReference w:type="default" r:id="rId8"/>
          <w:pgSz w:w="12240" w:h="15840"/>
          <w:pgMar w:top="1440" w:right="1440" w:bottom="1440" w:left="1440" w:header="227" w:footer="720" w:gutter="0"/>
          <w:cols w:space="720"/>
          <w:docGrid w:linePitch="360"/>
        </w:sectPr>
      </w:pPr>
    </w:p>
    <w:p w14:paraId="2E2A4534" w14:textId="77777777" w:rsidR="00E649AF" w:rsidRDefault="00E649AF" w:rsidP="00E649AF">
      <w:pPr>
        <w:spacing w:before="100" w:beforeAutospacing="1" w:after="100" w:afterAutospacing="1"/>
        <w:jc w:val="both"/>
        <w:rPr>
          <w:rFonts w:cstheme="minorHAnsi"/>
        </w:rPr>
      </w:pPr>
    </w:p>
    <w:p w14:paraId="26ADA6AC" w14:textId="77777777" w:rsidR="00E649AF" w:rsidRPr="004255A4" w:rsidRDefault="00E649AF" w:rsidP="00E649AF">
      <w:pPr>
        <w:spacing w:before="100" w:beforeAutospacing="1" w:after="100" w:afterAutospacing="1"/>
        <w:jc w:val="both"/>
        <w:rPr>
          <w:rFonts w:cstheme="minorHAnsi"/>
        </w:rPr>
      </w:pPr>
      <w:r w:rsidRPr="0090565C">
        <w:rPr>
          <w:rFonts w:cstheme="minorHAnsi"/>
        </w:rPr>
        <w:t xml:space="preserve"> </w:t>
      </w:r>
      <w:r w:rsidRPr="0090565C">
        <w:t>The following schedule summari</w:t>
      </w:r>
      <w:r>
        <w:t>s</w:t>
      </w:r>
      <w:r w:rsidRPr="0090565C">
        <w:t>es the evaluation criteria:</w:t>
      </w:r>
    </w:p>
    <w:tbl>
      <w:tblPr>
        <w:tblW w:w="54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9"/>
        <w:gridCol w:w="1278"/>
        <w:gridCol w:w="1065"/>
        <w:gridCol w:w="1069"/>
        <w:gridCol w:w="1219"/>
        <w:gridCol w:w="761"/>
        <w:gridCol w:w="821"/>
        <w:gridCol w:w="853"/>
        <w:gridCol w:w="847"/>
        <w:gridCol w:w="851"/>
      </w:tblGrid>
      <w:tr w:rsidR="00E649AF" w:rsidRPr="0090565C" w14:paraId="614DD876" w14:textId="77777777" w:rsidTr="000023E7">
        <w:trPr>
          <w:cantSplit/>
          <w:trHeight w:val="602"/>
          <w:jc w:val="center"/>
        </w:trPr>
        <w:tc>
          <w:tcPr>
            <w:tcW w:w="4144" w:type="pct"/>
            <w:gridSpan w:val="8"/>
            <w:tcBorders>
              <w:top w:val="single" w:sz="8" w:space="0" w:color="auto"/>
              <w:left w:val="single" w:sz="8" w:space="0" w:color="auto"/>
              <w:right w:val="single" w:sz="8" w:space="0" w:color="auto"/>
            </w:tcBorders>
          </w:tcPr>
          <w:p w14:paraId="6EDFD299" w14:textId="77777777" w:rsidR="00E649AF" w:rsidRPr="0090565C" w:rsidRDefault="00E649AF" w:rsidP="00200F84">
            <w:pPr>
              <w:pStyle w:val="NormalWeb"/>
              <w:spacing w:before="0" w:beforeAutospacing="0" w:after="0" w:afterAutospacing="0"/>
              <w:ind w:right="-221"/>
              <w:jc w:val="center"/>
              <w:rPr>
                <w:rFonts w:asciiTheme="minorHAnsi" w:hAnsiTheme="minorHAnsi" w:cstheme="minorHAnsi"/>
                <w:b/>
                <w:sz w:val="16"/>
                <w:szCs w:val="16"/>
              </w:rPr>
            </w:pPr>
          </w:p>
          <w:p w14:paraId="1B9F27AD" w14:textId="77777777" w:rsidR="00E649AF" w:rsidRPr="0090565C" w:rsidRDefault="00E649AF" w:rsidP="00200F84">
            <w:pPr>
              <w:pStyle w:val="NormalWeb"/>
              <w:spacing w:before="0" w:beforeAutospacing="0" w:after="0" w:afterAutospacing="0"/>
              <w:ind w:right="-221"/>
              <w:jc w:val="center"/>
              <w:rPr>
                <w:rFonts w:asciiTheme="minorHAnsi" w:hAnsiTheme="minorHAnsi" w:cstheme="minorHAnsi"/>
                <w:b/>
                <w:sz w:val="16"/>
                <w:szCs w:val="16"/>
              </w:rPr>
            </w:pPr>
            <w:r w:rsidRPr="0090565C">
              <w:rPr>
                <w:rFonts w:asciiTheme="minorHAnsi" w:hAnsiTheme="minorHAnsi" w:cstheme="minorHAnsi"/>
                <w:b/>
                <w:sz w:val="16"/>
                <w:szCs w:val="16"/>
              </w:rPr>
              <w:t xml:space="preserve">Technical Criteria </w:t>
            </w:r>
            <w:r>
              <w:rPr>
                <w:rFonts w:asciiTheme="minorHAnsi" w:hAnsiTheme="minorHAnsi" w:cstheme="minorHAnsi"/>
                <w:b/>
                <w:sz w:val="16"/>
                <w:szCs w:val="16"/>
              </w:rPr>
              <w:t>(</w:t>
            </w:r>
            <w:r w:rsidRPr="0090565C">
              <w:rPr>
                <w:rFonts w:asciiTheme="minorHAnsi" w:hAnsiTheme="minorHAnsi" w:cstheme="minorHAnsi"/>
                <w:b/>
                <w:sz w:val="16"/>
                <w:szCs w:val="16"/>
              </w:rPr>
              <w:t>70% weight)</w:t>
            </w:r>
          </w:p>
        </w:tc>
        <w:tc>
          <w:tcPr>
            <w:tcW w:w="427" w:type="pct"/>
            <w:tcBorders>
              <w:top w:val="single" w:sz="8" w:space="0" w:color="auto"/>
              <w:left w:val="single" w:sz="8" w:space="0" w:color="auto"/>
              <w:right w:val="single" w:sz="8" w:space="0" w:color="auto"/>
            </w:tcBorders>
          </w:tcPr>
          <w:p w14:paraId="43C1E77F" w14:textId="77777777" w:rsidR="00E649AF" w:rsidRPr="0090565C" w:rsidRDefault="00E649AF" w:rsidP="00200F84">
            <w:pPr>
              <w:pStyle w:val="NormalWeb"/>
              <w:spacing w:before="0" w:beforeAutospacing="0" w:after="0" w:afterAutospacing="0"/>
              <w:jc w:val="center"/>
              <w:rPr>
                <w:rFonts w:asciiTheme="minorHAnsi" w:hAnsiTheme="minorHAnsi" w:cstheme="minorHAnsi"/>
                <w:b/>
                <w:sz w:val="16"/>
                <w:szCs w:val="16"/>
              </w:rPr>
            </w:pPr>
            <w:r w:rsidRPr="0090565C">
              <w:rPr>
                <w:rFonts w:asciiTheme="minorHAnsi" w:hAnsiTheme="minorHAnsi" w:cstheme="minorHAnsi"/>
                <w:b/>
                <w:sz w:val="16"/>
                <w:szCs w:val="16"/>
              </w:rPr>
              <w:t xml:space="preserve">Financial criteria </w:t>
            </w:r>
          </w:p>
          <w:p w14:paraId="00DAD034" w14:textId="77777777" w:rsidR="00E649AF" w:rsidRPr="0090565C" w:rsidRDefault="00E649AF" w:rsidP="00200F84">
            <w:pPr>
              <w:pStyle w:val="NormalWeb"/>
              <w:spacing w:before="0" w:beforeAutospacing="0" w:after="0" w:afterAutospacing="0"/>
              <w:jc w:val="center"/>
              <w:rPr>
                <w:rFonts w:asciiTheme="minorHAnsi" w:hAnsiTheme="minorHAnsi" w:cstheme="minorHAnsi"/>
                <w:b/>
                <w:sz w:val="16"/>
                <w:szCs w:val="16"/>
              </w:rPr>
            </w:pPr>
            <w:r w:rsidRPr="0090565C">
              <w:rPr>
                <w:rFonts w:asciiTheme="minorHAnsi" w:hAnsiTheme="minorHAnsi" w:cstheme="minorHAnsi"/>
                <w:b/>
                <w:sz w:val="16"/>
                <w:szCs w:val="16"/>
              </w:rPr>
              <w:t>(30% weight)</w:t>
            </w:r>
          </w:p>
        </w:tc>
        <w:tc>
          <w:tcPr>
            <w:tcW w:w="429" w:type="pct"/>
            <w:tcBorders>
              <w:top w:val="single" w:sz="8" w:space="0" w:color="auto"/>
              <w:left w:val="single" w:sz="8" w:space="0" w:color="auto"/>
              <w:right w:val="single" w:sz="8" w:space="0" w:color="auto"/>
            </w:tcBorders>
          </w:tcPr>
          <w:p w14:paraId="6571FEEE" w14:textId="77777777" w:rsidR="00E649AF" w:rsidRPr="0090565C" w:rsidRDefault="00E649AF" w:rsidP="00200F84">
            <w:pPr>
              <w:pStyle w:val="NormalWeb"/>
              <w:spacing w:before="0" w:beforeAutospacing="0" w:after="0" w:afterAutospacing="0"/>
              <w:jc w:val="center"/>
              <w:rPr>
                <w:rFonts w:asciiTheme="minorHAnsi" w:hAnsiTheme="minorHAnsi" w:cstheme="minorHAnsi"/>
                <w:b/>
                <w:sz w:val="16"/>
                <w:szCs w:val="16"/>
              </w:rPr>
            </w:pPr>
            <w:r w:rsidRPr="0090565C">
              <w:rPr>
                <w:rFonts w:asciiTheme="minorHAnsi" w:hAnsiTheme="minorHAnsi" w:cstheme="minorHAnsi"/>
                <w:b/>
                <w:sz w:val="16"/>
                <w:szCs w:val="16"/>
              </w:rPr>
              <w:t>Total combined score</w:t>
            </w:r>
          </w:p>
        </w:tc>
      </w:tr>
      <w:tr w:rsidR="00E649AF" w:rsidRPr="0090565C" w14:paraId="6EB57850" w14:textId="77777777" w:rsidTr="000023E7">
        <w:trPr>
          <w:cantSplit/>
          <w:trHeight w:val="858"/>
          <w:jc w:val="center"/>
        </w:trPr>
        <w:tc>
          <w:tcPr>
            <w:tcW w:w="2915" w:type="pct"/>
            <w:gridSpan w:val="5"/>
            <w:tcBorders>
              <w:left w:val="single" w:sz="8" w:space="0" w:color="auto"/>
            </w:tcBorders>
            <w:vAlign w:val="center"/>
          </w:tcPr>
          <w:p w14:paraId="027610AC" w14:textId="70A45835" w:rsidR="00E649AF" w:rsidRDefault="00E649AF" w:rsidP="00362198">
            <w:pPr>
              <w:pStyle w:val="NormalWeb"/>
              <w:spacing w:before="0" w:beforeAutospacing="0" w:after="0" w:afterAutospacing="0"/>
              <w:rPr>
                <w:rFonts w:asciiTheme="minorHAnsi" w:hAnsiTheme="minorHAnsi" w:cstheme="minorHAnsi"/>
                <w:b/>
                <w:sz w:val="16"/>
                <w:szCs w:val="16"/>
              </w:rPr>
            </w:pPr>
            <w:r>
              <w:rPr>
                <w:rFonts w:asciiTheme="minorHAnsi" w:hAnsiTheme="minorHAnsi" w:cstheme="minorHAnsi"/>
                <w:b/>
                <w:sz w:val="16"/>
                <w:szCs w:val="16"/>
              </w:rPr>
              <w:t>Desk Review (</w:t>
            </w:r>
            <w:r w:rsidR="00362198">
              <w:rPr>
                <w:rFonts w:asciiTheme="minorHAnsi" w:hAnsiTheme="minorHAnsi" w:cstheme="minorHAnsi"/>
                <w:b/>
                <w:sz w:val="16"/>
                <w:szCs w:val="16"/>
              </w:rPr>
              <w:t>65</w:t>
            </w:r>
            <w:r w:rsidR="00362198" w:rsidRPr="0090565C">
              <w:rPr>
                <w:rFonts w:asciiTheme="minorHAnsi" w:hAnsiTheme="minorHAnsi" w:cstheme="minorHAnsi"/>
                <w:b/>
                <w:sz w:val="16"/>
                <w:szCs w:val="16"/>
              </w:rPr>
              <w:t xml:space="preserve">  </w:t>
            </w:r>
            <w:r w:rsidRPr="0090565C">
              <w:rPr>
                <w:rFonts w:asciiTheme="minorHAnsi" w:hAnsiTheme="minorHAnsi" w:cstheme="minorHAnsi"/>
                <w:b/>
                <w:sz w:val="16"/>
                <w:szCs w:val="16"/>
              </w:rPr>
              <w:t>points)</w:t>
            </w:r>
          </w:p>
        </w:tc>
        <w:tc>
          <w:tcPr>
            <w:tcW w:w="384" w:type="pct"/>
            <w:vAlign w:val="center"/>
          </w:tcPr>
          <w:p w14:paraId="066A35E2" w14:textId="77777777" w:rsidR="00E649AF" w:rsidRPr="0090565C" w:rsidRDefault="00E649AF" w:rsidP="00200F84">
            <w:pPr>
              <w:pStyle w:val="NormalWeb"/>
              <w:spacing w:before="0" w:beforeAutospacing="0" w:after="0" w:afterAutospacing="0"/>
              <w:rPr>
                <w:rFonts w:asciiTheme="minorHAnsi" w:hAnsiTheme="minorHAnsi" w:cstheme="minorHAnsi"/>
                <w:b/>
                <w:sz w:val="16"/>
                <w:szCs w:val="16"/>
              </w:rPr>
            </w:pPr>
            <w:r>
              <w:rPr>
                <w:rFonts w:asciiTheme="minorHAnsi" w:hAnsiTheme="minorHAnsi" w:cstheme="minorHAnsi"/>
                <w:b/>
                <w:sz w:val="16"/>
                <w:szCs w:val="16"/>
              </w:rPr>
              <w:t>Written test (15 points)</w:t>
            </w:r>
          </w:p>
        </w:tc>
        <w:tc>
          <w:tcPr>
            <w:tcW w:w="414" w:type="pct"/>
            <w:vAlign w:val="center"/>
          </w:tcPr>
          <w:p w14:paraId="33A1D6B4" w14:textId="77777777" w:rsidR="00E649AF" w:rsidRPr="0090565C" w:rsidRDefault="00E649AF" w:rsidP="00200F84">
            <w:pPr>
              <w:pStyle w:val="NormalWeb"/>
              <w:spacing w:before="0" w:beforeAutospacing="0" w:after="0" w:afterAutospacing="0"/>
              <w:ind w:right="-222"/>
              <w:rPr>
                <w:rFonts w:asciiTheme="minorHAnsi" w:hAnsiTheme="minorHAnsi" w:cstheme="minorHAnsi"/>
                <w:b/>
                <w:sz w:val="16"/>
                <w:szCs w:val="16"/>
              </w:rPr>
            </w:pPr>
            <w:r w:rsidRPr="0090565C">
              <w:rPr>
                <w:rFonts w:asciiTheme="minorHAnsi" w:hAnsiTheme="minorHAnsi" w:cstheme="minorHAnsi"/>
                <w:b/>
                <w:sz w:val="16"/>
                <w:szCs w:val="16"/>
              </w:rPr>
              <w:t>Interview</w:t>
            </w:r>
          </w:p>
          <w:p w14:paraId="62B67951" w14:textId="20747466" w:rsidR="00E649AF" w:rsidRPr="0090565C" w:rsidRDefault="00E649AF" w:rsidP="006E3CEE">
            <w:pPr>
              <w:pStyle w:val="NormalWeb"/>
              <w:spacing w:before="0" w:beforeAutospacing="0" w:after="0" w:afterAutospacing="0"/>
              <w:ind w:right="-222"/>
              <w:rPr>
                <w:rFonts w:asciiTheme="minorHAnsi" w:hAnsiTheme="minorHAnsi" w:cstheme="minorHAnsi"/>
                <w:b/>
                <w:bCs/>
                <w:sz w:val="16"/>
                <w:szCs w:val="16"/>
              </w:rPr>
            </w:pPr>
            <w:r>
              <w:rPr>
                <w:rFonts w:asciiTheme="minorHAnsi" w:hAnsiTheme="minorHAnsi" w:cstheme="minorHAnsi"/>
                <w:b/>
                <w:sz w:val="16"/>
                <w:szCs w:val="16"/>
              </w:rPr>
              <w:t>(</w:t>
            </w:r>
            <w:r w:rsidR="006E3CEE">
              <w:rPr>
                <w:rFonts w:asciiTheme="minorHAnsi" w:hAnsiTheme="minorHAnsi" w:cstheme="minorHAnsi"/>
                <w:b/>
                <w:sz w:val="16"/>
                <w:szCs w:val="16"/>
              </w:rPr>
              <w:t>20</w:t>
            </w:r>
            <w:r w:rsidR="006E3CEE" w:rsidRPr="0090565C">
              <w:rPr>
                <w:rFonts w:asciiTheme="minorHAnsi" w:hAnsiTheme="minorHAnsi" w:cstheme="minorHAnsi"/>
                <w:b/>
                <w:sz w:val="16"/>
                <w:szCs w:val="16"/>
              </w:rPr>
              <w:t xml:space="preserve"> </w:t>
            </w:r>
            <w:r w:rsidRPr="0090565C">
              <w:rPr>
                <w:rFonts w:asciiTheme="minorHAnsi" w:hAnsiTheme="minorHAnsi" w:cstheme="minorHAnsi"/>
                <w:b/>
                <w:sz w:val="16"/>
                <w:szCs w:val="16"/>
              </w:rPr>
              <w:t>points)</w:t>
            </w:r>
          </w:p>
        </w:tc>
        <w:tc>
          <w:tcPr>
            <w:tcW w:w="430" w:type="pct"/>
            <w:tcBorders>
              <w:right w:val="single" w:sz="8" w:space="0" w:color="auto"/>
            </w:tcBorders>
            <w:vAlign w:val="center"/>
          </w:tcPr>
          <w:p w14:paraId="0D590364" w14:textId="77777777" w:rsidR="00E649AF" w:rsidRPr="0090565C" w:rsidRDefault="00E649AF" w:rsidP="00200F84">
            <w:pPr>
              <w:pStyle w:val="NormalWeb"/>
              <w:spacing w:before="0" w:beforeAutospacing="0" w:after="0" w:afterAutospacing="0"/>
              <w:ind w:right="68"/>
              <w:rPr>
                <w:rFonts w:asciiTheme="minorHAnsi" w:hAnsiTheme="minorHAnsi" w:cstheme="minorHAnsi"/>
                <w:sz w:val="16"/>
                <w:szCs w:val="16"/>
              </w:rPr>
            </w:pPr>
            <w:r w:rsidRPr="0090565C">
              <w:rPr>
                <w:rFonts w:asciiTheme="minorHAnsi" w:hAnsiTheme="minorHAnsi" w:cstheme="minorHAnsi"/>
                <w:b/>
                <w:bCs/>
                <w:sz w:val="16"/>
                <w:szCs w:val="16"/>
              </w:rPr>
              <w:t xml:space="preserve">Total technical score (max </w:t>
            </w:r>
            <w:r>
              <w:rPr>
                <w:rFonts w:asciiTheme="minorHAnsi" w:hAnsiTheme="minorHAnsi" w:cstheme="minorHAnsi"/>
                <w:b/>
                <w:bCs/>
                <w:sz w:val="16"/>
                <w:szCs w:val="16"/>
              </w:rPr>
              <w:t>100</w:t>
            </w:r>
            <w:r w:rsidRPr="0090565C">
              <w:rPr>
                <w:rFonts w:asciiTheme="minorHAnsi" w:hAnsiTheme="minorHAnsi" w:cstheme="minorHAnsi"/>
                <w:b/>
                <w:bCs/>
                <w:sz w:val="16"/>
                <w:szCs w:val="16"/>
              </w:rPr>
              <w:t xml:space="preserve"> points)</w:t>
            </w:r>
            <w:r>
              <w:rPr>
                <w:rFonts w:asciiTheme="minorHAnsi" w:hAnsiTheme="minorHAnsi" w:cstheme="minorHAnsi"/>
                <w:b/>
                <w:bCs/>
                <w:sz w:val="16"/>
                <w:szCs w:val="16"/>
              </w:rPr>
              <w:t xml:space="preserve"> = 70%</w:t>
            </w:r>
          </w:p>
        </w:tc>
        <w:tc>
          <w:tcPr>
            <w:tcW w:w="427" w:type="pct"/>
            <w:tcBorders>
              <w:left w:val="single" w:sz="8" w:space="0" w:color="auto"/>
              <w:right w:val="single" w:sz="8" w:space="0" w:color="auto"/>
            </w:tcBorders>
            <w:vAlign w:val="center"/>
          </w:tcPr>
          <w:p w14:paraId="2AE3BECA" w14:textId="77777777" w:rsidR="00E649AF" w:rsidRPr="0090565C" w:rsidRDefault="00E649AF" w:rsidP="00200F84">
            <w:pPr>
              <w:pStyle w:val="NormalWeb"/>
              <w:spacing w:before="0" w:beforeAutospacing="0" w:after="0" w:afterAutospacing="0"/>
              <w:ind w:right="68"/>
              <w:rPr>
                <w:rFonts w:asciiTheme="minorHAnsi" w:hAnsiTheme="minorHAnsi" w:cstheme="minorHAnsi"/>
                <w:b/>
                <w:bCs/>
                <w:sz w:val="16"/>
                <w:szCs w:val="16"/>
              </w:rPr>
            </w:pPr>
            <w:r w:rsidRPr="0090565C">
              <w:rPr>
                <w:rFonts w:asciiTheme="minorHAnsi" w:hAnsiTheme="minorHAnsi" w:cstheme="minorHAnsi"/>
                <w:b/>
                <w:bCs/>
                <w:sz w:val="16"/>
                <w:szCs w:val="16"/>
              </w:rPr>
              <w:t>Total financial score (max 30 points)</w:t>
            </w:r>
            <w:r>
              <w:rPr>
                <w:rFonts w:asciiTheme="minorHAnsi" w:hAnsiTheme="minorHAnsi" w:cstheme="minorHAnsi"/>
                <w:b/>
                <w:bCs/>
                <w:sz w:val="16"/>
                <w:szCs w:val="16"/>
              </w:rPr>
              <w:t xml:space="preserve"> = 30%</w:t>
            </w:r>
          </w:p>
        </w:tc>
        <w:tc>
          <w:tcPr>
            <w:tcW w:w="429" w:type="pct"/>
            <w:tcBorders>
              <w:left w:val="single" w:sz="8" w:space="0" w:color="auto"/>
              <w:right w:val="single" w:sz="8" w:space="0" w:color="auto"/>
            </w:tcBorders>
            <w:vAlign w:val="center"/>
          </w:tcPr>
          <w:p w14:paraId="7E1B0C58" w14:textId="77777777" w:rsidR="00E649AF" w:rsidRPr="0090565C" w:rsidRDefault="00E649AF" w:rsidP="00200F84">
            <w:pPr>
              <w:pStyle w:val="NormalWeb"/>
              <w:spacing w:before="0" w:beforeAutospacing="0" w:after="0" w:afterAutospacing="0"/>
              <w:ind w:right="68"/>
              <w:rPr>
                <w:rFonts w:asciiTheme="minorHAnsi" w:hAnsiTheme="minorHAnsi" w:cstheme="minorHAnsi"/>
                <w:b/>
                <w:bCs/>
                <w:sz w:val="16"/>
                <w:szCs w:val="16"/>
              </w:rPr>
            </w:pPr>
            <w:r w:rsidRPr="0090565C">
              <w:rPr>
                <w:rFonts w:asciiTheme="minorHAnsi" w:hAnsiTheme="minorHAnsi" w:cstheme="minorHAnsi"/>
                <w:b/>
                <w:sz w:val="16"/>
                <w:szCs w:val="16"/>
              </w:rPr>
              <w:t>Total combined score (max 100 points)</w:t>
            </w:r>
            <w:r>
              <w:rPr>
                <w:rFonts w:asciiTheme="minorHAnsi" w:hAnsiTheme="minorHAnsi" w:cstheme="minorHAnsi"/>
                <w:b/>
                <w:sz w:val="16"/>
                <w:szCs w:val="16"/>
              </w:rPr>
              <w:t xml:space="preserve"> = 100%</w:t>
            </w:r>
          </w:p>
        </w:tc>
      </w:tr>
      <w:tr w:rsidR="00E649AF" w:rsidRPr="0090565C" w14:paraId="5824B4B2" w14:textId="77777777" w:rsidTr="000023E7">
        <w:trPr>
          <w:cantSplit/>
          <w:trHeight w:val="483"/>
          <w:jc w:val="center"/>
        </w:trPr>
        <w:tc>
          <w:tcPr>
            <w:tcW w:w="580" w:type="pct"/>
            <w:tcBorders>
              <w:left w:val="single" w:sz="8" w:space="0" w:color="auto"/>
            </w:tcBorders>
            <w:vAlign w:val="center"/>
          </w:tcPr>
          <w:p w14:paraId="42D58814"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r w:rsidRPr="0090565C">
              <w:rPr>
                <w:rFonts w:asciiTheme="minorHAnsi" w:hAnsiTheme="minorHAnsi" w:cstheme="minorHAnsi"/>
                <w:sz w:val="16"/>
                <w:szCs w:val="16"/>
              </w:rPr>
              <w:t xml:space="preserve">Education </w:t>
            </w:r>
          </w:p>
        </w:tc>
        <w:tc>
          <w:tcPr>
            <w:tcW w:w="1721" w:type="pct"/>
            <w:gridSpan w:val="3"/>
            <w:vAlign w:val="center"/>
          </w:tcPr>
          <w:p w14:paraId="14D23A37"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r w:rsidRPr="0090565C">
              <w:rPr>
                <w:rFonts w:asciiTheme="minorHAnsi" w:hAnsiTheme="minorHAnsi" w:cstheme="minorHAnsi"/>
                <w:sz w:val="16"/>
                <w:szCs w:val="16"/>
              </w:rPr>
              <w:t>Work Experience</w:t>
            </w:r>
          </w:p>
        </w:tc>
        <w:tc>
          <w:tcPr>
            <w:tcW w:w="615" w:type="pct"/>
          </w:tcPr>
          <w:p w14:paraId="60100660"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384" w:type="pct"/>
          </w:tcPr>
          <w:p w14:paraId="61D18C21"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14" w:type="pct"/>
          </w:tcPr>
          <w:p w14:paraId="3EF9C679"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30" w:type="pct"/>
            <w:tcBorders>
              <w:right w:val="single" w:sz="8" w:space="0" w:color="auto"/>
            </w:tcBorders>
          </w:tcPr>
          <w:p w14:paraId="0F3FECCC"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27" w:type="pct"/>
            <w:tcBorders>
              <w:left w:val="single" w:sz="8" w:space="0" w:color="auto"/>
              <w:right w:val="single" w:sz="8" w:space="0" w:color="auto"/>
            </w:tcBorders>
          </w:tcPr>
          <w:p w14:paraId="226C039C"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c>
          <w:tcPr>
            <w:tcW w:w="429" w:type="pct"/>
            <w:tcBorders>
              <w:left w:val="single" w:sz="8" w:space="0" w:color="auto"/>
              <w:right w:val="single" w:sz="8" w:space="0" w:color="auto"/>
            </w:tcBorders>
          </w:tcPr>
          <w:p w14:paraId="24D345AD" w14:textId="77777777" w:rsidR="00E649AF" w:rsidRPr="0090565C" w:rsidRDefault="00E649AF" w:rsidP="00200F84">
            <w:pPr>
              <w:pStyle w:val="NormalWeb"/>
              <w:spacing w:before="0" w:beforeAutospacing="0" w:after="0" w:afterAutospacing="0"/>
              <w:ind w:right="-221"/>
              <w:jc w:val="both"/>
              <w:rPr>
                <w:rFonts w:asciiTheme="minorHAnsi" w:hAnsiTheme="minorHAnsi" w:cstheme="minorHAnsi"/>
                <w:sz w:val="16"/>
                <w:szCs w:val="16"/>
              </w:rPr>
            </w:pPr>
          </w:p>
        </w:tc>
      </w:tr>
      <w:tr w:rsidR="00101FB5" w:rsidRPr="0090565C" w14:paraId="10C4B5E8" w14:textId="77777777" w:rsidTr="000023E7">
        <w:trPr>
          <w:cantSplit/>
          <w:trHeight w:val="3333"/>
          <w:jc w:val="center"/>
        </w:trPr>
        <w:tc>
          <w:tcPr>
            <w:tcW w:w="580" w:type="pct"/>
            <w:tcBorders>
              <w:left w:val="single" w:sz="8" w:space="0" w:color="auto"/>
              <w:bottom w:val="single" w:sz="4" w:space="0" w:color="000000"/>
            </w:tcBorders>
          </w:tcPr>
          <w:p w14:paraId="1334E902" w14:textId="77777777" w:rsidR="00101FB5" w:rsidRPr="00DE6C51" w:rsidRDefault="00101FB5" w:rsidP="00101FB5">
            <w:pPr>
              <w:pStyle w:val="NormalWeb"/>
              <w:spacing w:before="0" w:beforeAutospacing="0" w:after="0" w:afterAutospacing="0"/>
              <w:ind w:right="72"/>
              <w:rPr>
                <w:rFonts w:asciiTheme="minorHAnsi" w:hAnsiTheme="minorHAnsi" w:cstheme="minorHAnsi"/>
                <w:sz w:val="16"/>
                <w:szCs w:val="16"/>
              </w:rPr>
            </w:pPr>
            <w:r>
              <w:t xml:space="preserve"> </w:t>
            </w:r>
            <w:r w:rsidRPr="005D06A6">
              <w:rPr>
                <w:rFonts w:asciiTheme="minorHAnsi" w:hAnsiTheme="minorHAnsi" w:cstheme="minorHAnsi"/>
                <w:sz w:val="16"/>
                <w:szCs w:val="16"/>
              </w:rPr>
              <w:t>A master’s degree in related international development-related discipline with focus on institutional capacity building and sustainable development.</w:t>
            </w:r>
          </w:p>
          <w:p w14:paraId="6FDBAB1E" w14:textId="77777777" w:rsidR="00101FB5" w:rsidRPr="00DE6C51" w:rsidRDefault="00101FB5" w:rsidP="00101FB5">
            <w:pPr>
              <w:pStyle w:val="NormalWeb"/>
              <w:spacing w:before="0" w:beforeAutospacing="0" w:after="0" w:afterAutospacing="0"/>
              <w:ind w:right="-221"/>
              <w:jc w:val="both"/>
              <w:rPr>
                <w:rFonts w:asciiTheme="minorHAnsi" w:hAnsiTheme="minorHAnsi" w:cstheme="minorHAnsi"/>
                <w:b/>
                <w:sz w:val="16"/>
                <w:szCs w:val="16"/>
              </w:rPr>
            </w:pPr>
          </w:p>
          <w:p w14:paraId="5940A358" w14:textId="77777777" w:rsidR="00101FB5" w:rsidRPr="00DE6C51" w:rsidRDefault="00101FB5" w:rsidP="00101FB5">
            <w:pPr>
              <w:pStyle w:val="NormalWeb"/>
              <w:spacing w:before="0" w:beforeAutospacing="0" w:after="0" w:afterAutospacing="0"/>
              <w:jc w:val="both"/>
              <w:rPr>
                <w:rFonts w:asciiTheme="minorHAnsi" w:hAnsiTheme="minorHAnsi" w:cstheme="minorHAnsi"/>
                <w:b/>
                <w:sz w:val="16"/>
                <w:szCs w:val="16"/>
              </w:rPr>
            </w:pPr>
          </w:p>
        </w:tc>
        <w:tc>
          <w:tcPr>
            <w:tcW w:w="645" w:type="pct"/>
            <w:tcBorders>
              <w:bottom w:val="single" w:sz="4" w:space="0" w:color="000000"/>
            </w:tcBorders>
          </w:tcPr>
          <w:p w14:paraId="1FC75424" w14:textId="1D734B52" w:rsidR="00101FB5" w:rsidRPr="00580701" w:rsidRDefault="00101FB5" w:rsidP="00101FB5">
            <w:pPr>
              <w:pStyle w:val="NormalWeb"/>
              <w:spacing w:before="0" w:beforeAutospacing="0" w:after="0" w:afterAutospacing="0"/>
              <w:ind w:right="37"/>
              <w:rPr>
                <w:rFonts w:asciiTheme="minorHAnsi" w:hAnsiTheme="minorHAnsi" w:cstheme="minorHAnsi"/>
                <w:bCs/>
                <w:sz w:val="16"/>
                <w:szCs w:val="16"/>
              </w:rPr>
            </w:pPr>
            <w:r w:rsidRPr="00580701">
              <w:rPr>
                <w:rFonts w:asciiTheme="minorHAnsi" w:hAnsiTheme="minorHAnsi" w:cstheme="minorHAnsi"/>
                <w:bCs/>
                <w:sz w:val="16"/>
                <w:szCs w:val="16"/>
              </w:rPr>
              <w:t>Minimum</w:t>
            </w:r>
            <w:r>
              <w:rPr>
                <w:rFonts w:asciiTheme="minorHAnsi" w:hAnsiTheme="minorHAnsi" w:cstheme="minorHAnsi"/>
                <w:bCs/>
                <w:sz w:val="16"/>
                <w:szCs w:val="16"/>
              </w:rPr>
              <w:t xml:space="preserve"> 0</w:t>
            </w:r>
            <w:r w:rsidRPr="00580701">
              <w:rPr>
                <w:rFonts w:asciiTheme="minorHAnsi" w:hAnsiTheme="minorHAnsi" w:cstheme="minorHAnsi"/>
                <w:bCs/>
                <w:sz w:val="16"/>
                <w:szCs w:val="16"/>
              </w:rPr>
              <w:t>5 years of relevant experience in training</w:t>
            </w:r>
            <w:r>
              <w:rPr>
                <w:rFonts w:asciiTheme="minorHAnsi" w:hAnsiTheme="minorHAnsi" w:cstheme="minorHAnsi"/>
                <w:bCs/>
                <w:sz w:val="16"/>
                <w:szCs w:val="16"/>
              </w:rPr>
              <w:t xml:space="preserve"> or </w:t>
            </w:r>
            <w:r w:rsidRPr="00580701">
              <w:rPr>
                <w:rFonts w:asciiTheme="minorHAnsi" w:hAnsiTheme="minorHAnsi" w:cstheme="minorHAnsi"/>
                <w:bCs/>
                <w:sz w:val="16"/>
                <w:szCs w:val="16"/>
              </w:rPr>
              <w:t>management of development projects on institutional capacity building.</w:t>
            </w:r>
          </w:p>
          <w:p w14:paraId="3CF3B581" w14:textId="6B1D5118" w:rsidR="00101FB5" w:rsidRPr="0090565C" w:rsidRDefault="006E3CEE" w:rsidP="00101FB5">
            <w:pPr>
              <w:pStyle w:val="NormalWeb"/>
              <w:spacing w:before="0" w:beforeAutospacing="0" w:after="0" w:afterAutospacing="0"/>
              <w:ind w:right="37"/>
              <w:rPr>
                <w:rFonts w:asciiTheme="minorHAnsi" w:hAnsiTheme="minorHAnsi" w:cstheme="minorHAnsi"/>
                <w:b/>
                <w:sz w:val="16"/>
                <w:szCs w:val="16"/>
              </w:rPr>
            </w:pPr>
            <w:r>
              <w:rPr>
                <w:rFonts w:asciiTheme="minorHAnsi" w:hAnsiTheme="minorHAnsi" w:cstheme="minorHAnsi"/>
                <w:b/>
                <w:sz w:val="16"/>
                <w:szCs w:val="16"/>
              </w:rPr>
              <w:t xml:space="preserve">15 </w:t>
            </w:r>
            <w:r w:rsidR="00101FB5" w:rsidRPr="0090565C">
              <w:rPr>
                <w:rFonts w:asciiTheme="minorHAnsi" w:hAnsiTheme="minorHAnsi" w:cstheme="minorHAnsi"/>
                <w:b/>
                <w:sz w:val="16"/>
                <w:szCs w:val="16"/>
              </w:rPr>
              <w:t>points</w:t>
            </w:r>
          </w:p>
          <w:p w14:paraId="6C86FA31" w14:textId="77777777" w:rsidR="00101FB5" w:rsidRPr="0090565C" w:rsidRDefault="00101FB5" w:rsidP="00101FB5">
            <w:pPr>
              <w:pStyle w:val="NormalWeb"/>
              <w:spacing w:before="0" w:beforeAutospacing="0" w:after="0" w:afterAutospacing="0"/>
              <w:ind w:right="37"/>
              <w:rPr>
                <w:rFonts w:asciiTheme="minorHAnsi" w:hAnsiTheme="minorHAnsi" w:cstheme="minorHAnsi"/>
                <w:b/>
                <w:sz w:val="16"/>
                <w:szCs w:val="16"/>
              </w:rPr>
            </w:pPr>
          </w:p>
          <w:p w14:paraId="11390BF6" w14:textId="77777777" w:rsidR="00101FB5" w:rsidRPr="0090565C" w:rsidRDefault="00101FB5" w:rsidP="00101FB5">
            <w:pPr>
              <w:pStyle w:val="NormalWeb"/>
              <w:spacing w:before="0" w:beforeAutospacing="0" w:after="0" w:afterAutospacing="0"/>
              <w:ind w:right="37"/>
              <w:rPr>
                <w:rFonts w:asciiTheme="minorHAnsi" w:hAnsiTheme="minorHAnsi" w:cstheme="minorHAnsi"/>
                <w:sz w:val="16"/>
                <w:szCs w:val="16"/>
              </w:rPr>
            </w:pPr>
            <w:r w:rsidRPr="0090565C">
              <w:rPr>
                <w:rFonts w:asciiTheme="minorHAnsi" w:hAnsiTheme="minorHAnsi" w:cstheme="minorHAnsi"/>
                <w:sz w:val="16"/>
                <w:szCs w:val="16"/>
              </w:rPr>
              <w:t xml:space="preserve"> </w:t>
            </w:r>
          </w:p>
          <w:p w14:paraId="548C8E0B"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b/>
                <w:i/>
                <w:sz w:val="16"/>
                <w:szCs w:val="16"/>
              </w:rPr>
            </w:pPr>
            <w:r w:rsidRPr="0090565C">
              <w:rPr>
                <w:rFonts w:asciiTheme="minorHAnsi" w:hAnsiTheme="minorHAnsi" w:cstheme="minorHAnsi"/>
                <w:b/>
                <w:i/>
                <w:sz w:val="16"/>
                <w:szCs w:val="16"/>
              </w:rPr>
              <w:t>Additional scores:</w:t>
            </w:r>
          </w:p>
          <w:p w14:paraId="2F32263F" w14:textId="77777777" w:rsidR="00101FB5" w:rsidRDefault="00101FB5" w:rsidP="00101FB5">
            <w:pPr>
              <w:pStyle w:val="NormalWeb"/>
              <w:spacing w:before="0" w:beforeAutospacing="0" w:after="0" w:afterAutospacing="0"/>
              <w:ind w:right="37"/>
              <w:rPr>
                <w:rFonts w:asciiTheme="minorHAnsi" w:hAnsiTheme="minorHAnsi" w:cstheme="minorHAnsi"/>
                <w:sz w:val="16"/>
                <w:szCs w:val="16"/>
              </w:rPr>
            </w:pPr>
            <w:r w:rsidRPr="0090565C">
              <w:rPr>
                <w:rFonts w:asciiTheme="minorHAnsi" w:hAnsiTheme="minorHAnsi" w:cstheme="minorHAnsi"/>
                <w:b/>
                <w:sz w:val="16"/>
                <w:szCs w:val="16"/>
              </w:rPr>
              <w:t xml:space="preserve">1 point additional for each extra year up to maximum </w:t>
            </w:r>
            <w:r>
              <w:rPr>
                <w:rFonts w:asciiTheme="minorHAnsi" w:hAnsiTheme="minorHAnsi" w:cstheme="minorHAnsi"/>
                <w:b/>
                <w:sz w:val="16"/>
                <w:szCs w:val="16"/>
              </w:rPr>
              <w:t xml:space="preserve">5 </w:t>
            </w:r>
            <w:r w:rsidRPr="0090565C">
              <w:rPr>
                <w:rFonts w:asciiTheme="minorHAnsi" w:hAnsiTheme="minorHAnsi" w:cstheme="minorHAnsi"/>
                <w:b/>
                <w:sz w:val="16"/>
                <w:szCs w:val="16"/>
              </w:rPr>
              <w:t>points</w:t>
            </w:r>
          </w:p>
          <w:p w14:paraId="31F20818" w14:textId="77777777" w:rsidR="00101FB5" w:rsidRPr="0090565C" w:rsidRDefault="00101FB5" w:rsidP="00101FB5">
            <w:pPr>
              <w:pStyle w:val="NormalWeb"/>
              <w:spacing w:before="0" w:beforeAutospacing="0" w:after="0" w:afterAutospacing="0"/>
              <w:ind w:right="37"/>
              <w:rPr>
                <w:rFonts w:asciiTheme="minorHAnsi" w:hAnsiTheme="minorHAnsi" w:cstheme="minorHAnsi"/>
                <w:b/>
                <w:sz w:val="16"/>
                <w:szCs w:val="16"/>
              </w:rPr>
            </w:pPr>
          </w:p>
        </w:tc>
        <w:tc>
          <w:tcPr>
            <w:tcW w:w="537" w:type="pct"/>
            <w:tcBorders>
              <w:bottom w:val="single" w:sz="4" w:space="0" w:color="000000"/>
            </w:tcBorders>
          </w:tcPr>
          <w:p w14:paraId="786BAB8B" w14:textId="77777777" w:rsidR="00101FB5" w:rsidRDefault="00101FB5" w:rsidP="00101FB5">
            <w:pPr>
              <w:rPr>
                <w:rFonts w:cstheme="minorHAnsi"/>
                <w:sz w:val="16"/>
                <w:szCs w:val="16"/>
              </w:rPr>
            </w:pPr>
            <w:r w:rsidRPr="00A236AE">
              <w:rPr>
                <w:rFonts w:cstheme="minorHAnsi"/>
                <w:sz w:val="16"/>
                <w:szCs w:val="16"/>
              </w:rPr>
              <w:t>Minimum 02 years of experience in developing and delivering participatory trainings and workshops</w:t>
            </w:r>
          </w:p>
          <w:p w14:paraId="3CF38BBD" w14:textId="7017BB7F" w:rsidR="00101FB5" w:rsidRDefault="00101FB5" w:rsidP="00101FB5">
            <w:pPr>
              <w:rPr>
                <w:rFonts w:cstheme="minorHAnsi"/>
                <w:b/>
                <w:bCs/>
                <w:sz w:val="16"/>
                <w:szCs w:val="16"/>
              </w:rPr>
            </w:pPr>
            <w:r w:rsidRPr="000023E7">
              <w:rPr>
                <w:rFonts w:cstheme="minorHAnsi"/>
                <w:b/>
                <w:bCs/>
                <w:sz w:val="16"/>
                <w:szCs w:val="16"/>
              </w:rPr>
              <w:t>10 points</w:t>
            </w:r>
          </w:p>
          <w:p w14:paraId="5980F80D" w14:textId="77777777" w:rsidR="00101FB5" w:rsidRDefault="00101FB5" w:rsidP="00101FB5">
            <w:pPr>
              <w:rPr>
                <w:rFonts w:cstheme="minorHAnsi"/>
                <w:b/>
                <w:bCs/>
                <w:sz w:val="16"/>
                <w:szCs w:val="16"/>
              </w:rPr>
            </w:pPr>
          </w:p>
          <w:p w14:paraId="37D5A5BC" w14:textId="01F83670" w:rsidR="00101FB5" w:rsidRPr="000023E7" w:rsidRDefault="00101FB5" w:rsidP="000023E7">
            <w:pPr>
              <w:pStyle w:val="NormalWeb"/>
              <w:rPr>
                <w:b/>
                <w:bCs/>
              </w:rPr>
            </w:pPr>
            <w:r>
              <w:rPr>
                <w:rFonts w:asciiTheme="minorHAnsi" w:hAnsiTheme="minorHAnsi" w:cstheme="minorHAnsi"/>
                <w:b/>
                <w:i/>
                <w:sz w:val="16"/>
                <w:szCs w:val="16"/>
              </w:rPr>
              <w:t xml:space="preserve">Additional scores: </w:t>
            </w:r>
            <w:r w:rsidRPr="0090565C">
              <w:rPr>
                <w:rFonts w:asciiTheme="minorHAnsi" w:hAnsiTheme="minorHAnsi" w:cstheme="minorHAnsi"/>
                <w:b/>
                <w:sz w:val="16"/>
                <w:szCs w:val="16"/>
              </w:rPr>
              <w:t xml:space="preserve">1 point additional for each extra year up to maximum </w:t>
            </w:r>
            <w:r>
              <w:rPr>
                <w:rFonts w:asciiTheme="minorHAnsi" w:hAnsiTheme="minorHAnsi" w:cstheme="minorHAnsi"/>
                <w:b/>
                <w:sz w:val="16"/>
                <w:szCs w:val="16"/>
              </w:rPr>
              <w:t xml:space="preserve">5 </w:t>
            </w:r>
            <w:r w:rsidRPr="0090565C">
              <w:rPr>
                <w:rFonts w:asciiTheme="minorHAnsi" w:hAnsiTheme="minorHAnsi" w:cstheme="minorHAnsi"/>
                <w:b/>
                <w:sz w:val="16"/>
                <w:szCs w:val="16"/>
              </w:rPr>
              <w:t>points</w:t>
            </w:r>
          </w:p>
        </w:tc>
        <w:tc>
          <w:tcPr>
            <w:tcW w:w="539" w:type="pct"/>
            <w:tcBorders>
              <w:bottom w:val="single" w:sz="4" w:space="0" w:color="000000"/>
            </w:tcBorders>
          </w:tcPr>
          <w:p w14:paraId="2590E6B7" w14:textId="37C3858A" w:rsidR="00101FB5" w:rsidRDefault="00101FB5" w:rsidP="00101FB5">
            <w:pPr>
              <w:rPr>
                <w:lang w:eastAsia="en-GB"/>
              </w:rPr>
            </w:pPr>
            <w:r w:rsidRPr="00101FB5">
              <w:rPr>
                <w:rFonts w:eastAsia="Times New Roman" w:cstheme="minorHAnsi"/>
                <w:sz w:val="16"/>
                <w:szCs w:val="16"/>
                <w:lang w:eastAsia="en-GB"/>
              </w:rPr>
              <w:t>Previous experience in developing capacity building plan or programmes will be an added advantage</w:t>
            </w:r>
          </w:p>
          <w:p w14:paraId="42EFBE4A" w14:textId="77777777" w:rsidR="00101FB5" w:rsidRDefault="00101FB5" w:rsidP="00101FB5">
            <w:pPr>
              <w:rPr>
                <w:rFonts w:cstheme="minorHAnsi"/>
                <w:b/>
                <w:i/>
                <w:sz w:val="16"/>
                <w:szCs w:val="16"/>
              </w:rPr>
            </w:pPr>
            <w:r>
              <w:rPr>
                <w:rFonts w:cstheme="minorHAnsi"/>
                <w:b/>
                <w:i/>
                <w:sz w:val="16"/>
                <w:szCs w:val="16"/>
              </w:rPr>
              <w:t>05 points for each assessment</w:t>
            </w:r>
          </w:p>
          <w:p w14:paraId="3CE585F5" w14:textId="4BDA1168" w:rsidR="00101FB5" w:rsidRPr="00656CCF" w:rsidRDefault="00101FB5" w:rsidP="00101FB5">
            <w:pPr>
              <w:rPr>
                <w:lang w:eastAsia="en-GB"/>
              </w:rPr>
            </w:pPr>
          </w:p>
        </w:tc>
        <w:tc>
          <w:tcPr>
            <w:tcW w:w="615" w:type="pct"/>
            <w:tcBorders>
              <w:bottom w:val="single" w:sz="4" w:space="0" w:color="000000"/>
            </w:tcBorders>
          </w:tcPr>
          <w:p w14:paraId="52332F67" w14:textId="46A27D79" w:rsidR="00101FB5" w:rsidRDefault="006E3CEE" w:rsidP="00101FB5">
            <w:pPr>
              <w:rPr>
                <w:lang w:eastAsia="en-GB"/>
              </w:rPr>
            </w:pPr>
            <w:r w:rsidRPr="006E3CEE">
              <w:rPr>
                <w:rFonts w:eastAsia="Times New Roman" w:cstheme="minorHAnsi"/>
                <w:bCs/>
                <w:iCs/>
                <w:sz w:val="16"/>
                <w:szCs w:val="16"/>
                <w:lang w:eastAsia="en-GB"/>
              </w:rPr>
              <w:t>Experience in conducting capacity assessments will be an added advantag</w:t>
            </w:r>
            <w:r>
              <w:rPr>
                <w:rFonts w:eastAsia="Times New Roman" w:cstheme="minorHAnsi"/>
                <w:bCs/>
                <w:iCs/>
                <w:sz w:val="16"/>
                <w:szCs w:val="16"/>
                <w:lang w:eastAsia="en-GB"/>
              </w:rPr>
              <w:t>e</w:t>
            </w:r>
          </w:p>
          <w:p w14:paraId="10AE5598" w14:textId="77777777" w:rsidR="00101FB5" w:rsidRDefault="00101FB5" w:rsidP="00101FB5">
            <w:pPr>
              <w:rPr>
                <w:lang w:eastAsia="en-GB"/>
              </w:rPr>
            </w:pPr>
            <w:r w:rsidRPr="00656CCF">
              <w:rPr>
                <w:sz w:val="16"/>
                <w:szCs w:val="16"/>
                <w:lang w:eastAsia="en-GB"/>
              </w:rPr>
              <w:t>10 points</w:t>
            </w:r>
          </w:p>
          <w:p w14:paraId="0B16642A" w14:textId="77777777" w:rsidR="00101FB5" w:rsidRDefault="00101FB5" w:rsidP="00101FB5">
            <w:pPr>
              <w:rPr>
                <w:lang w:eastAsia="en-GB"/>
              </w:rPr>
            </w:pPr>
          </w:p>
          <w:p w14:paraId="750D5EB8"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b/>
                <w:i/>
                <w:sz w:val="16"/>
                <w:szCs w:val="16"/>
              </w:rPr>
            </w:pPr>
            <w:r w:rsidRPr="0090565C">
              <w:rPr>
                <w:rFonts w:asciiTheme="minorHAnsi" w:hAnsiTheme="minorHAnsi" w:cstheme="minorHAnsi"/>
                <w:b/>
                <w:i/>
                <w:sz w:val="16"/>
                <w:szCs w:val="16"/>
              </w:rPr>
              <w:t>Additional scores:</w:t>
            </w:r>
          </w:p>
          <w:p w14:paraId="1CF7B347" w14:textId="77777777" w:rsidR="00101FB5" w:rsidRDefault="00101FB5" w:rsidP="00101FB5">
            <w:pPr>
              <w:pStyle w:val="NormalWeb"/>
              <w:spacing w:before="0" w:beforeAutospacing="0" w:after="0" w:afterAutospacing="0"/>
              <w:ind w:right="37"/>
              <w:rPr>
                <w:rFonts w:asciiTheme="minorHAnsi" w:hAnsiTheme="minorHAnsi" w:cstheme="minorHAnsi"/>
                <w:sz w:val="16"/>
                <w:szCs w:val="16"/>
              </w:rPr>
            </w:pPr>
            <w:r>
              <w:rPr>
                <w:rFonts w:asciiTheme="minorHAnsi" w:hAnsiTheme="minorHAnsi" w:cstheme="minorHAnsi"/>
                <w:b/>
                <w:sz w:val="16"/>
                <w:szCs w:val="16"/>
              </w:rPr>
              <w:t>5</w:t>
            </w:r>
            <w:r w:rsidRPr="0090565C">
              <w:rPr>
                <w:rFonts w:asciiTheme="minorHAnsi" w:hAnsiTheme="minorHAnsi" w:cstheme="minorHAnsi"/>
                <w:b/>
                <w:sz w:val="16"/>
                <w:szCs w:val="16"/>
              </w:rPr>
              <w:t xml:space="preserve"> additional for each </w:t>
            </w:r>
            <w:r>
              <w:rPr>
                <w:rFonts w:asciiTheme="minorHAnsi" w:hAnsiTheme="minorHAnsi" w:cstheme="minorHAnsi"/>
                <w:b/>
                <w:sz w:val="16"/>
                <w:szCs w:val="16"/>
              </w:rPr>
              <w:t>extra work</w:t>
            </w:r>
            <w:r w:rsidRPr="0090565C">
              <w:rPr>
                <w:rFonts w:asciiTheme="minorHAnsi" w:hAnsiTheme="minorHAnsi" w:cstheme="minorHAnsi"/>
                <w:b/>
                <w:sz w:val="16"/>
                <w:szCs w:val="16"/>
              </w:rPr>
              <w:t xml:space="preserve"> </w:t>
            </w:r>
            <w:r>
              <w:rPr>
                <w:rFonts w:asciiTheme="minorHAnsi" w:hAnsiTheme="minorHAnsi" w:cstheme="minorHAnsi"/>
                <w:b/>
                <w:sz w:val="16"/>
                <w:szCs w:val="16"/>
              </w:rPr>
              <w:t xml:space="preserve">5 </w:t>
            </w:r>
            <w:r w:rsidRPr="0090565C">
              <w:rPr>
                <w:rFonts w:asciiTheme="minorHAnsi" w:hAnsiTheme="minorHAnsi" w:cstheme="minorHAnsi"/>
                <w:b/>
                <w:sz w:val="16"/>
                <w:szCs w:val="16"/>
              </w:rPr>
              <w:t>points</w:t>
            </w:r>
          </w:p>
          <w:p w14:paraId="55566E7A" w14:textId="77777777" w:rsidR="00101FB5" w:rsidRPr="0090565C" w:rsidRDefault="00101FB5" w:rsidP="00101FB5">
            <w:pPr>
              <w:pStyle w:val="NormalWeb"/>
              <w:spacing w:before="0" w:beforeAutospacing="0" w:after="0" w:afterAutospacing="0"/>
              <w:ind w:right="-221"/>
              <w:rPr>
                <w:rFonts w:asciiTheme="minorHAnsi" w:hAnsiTheme="minorHAnsi" w:cstheme="minorHAnsi"/>
                <w:sz w:val="16"/>
                <w:szCs w:val="16"/>
              </w:rPr>
            </w:pPr>
          </w:p>
        </w:tc>
        <w:tc>
          <w:tcPr>
            <w:tcW w:w="384" w:type="pct"/>
            <w:tcBorders>
              <w:bottom w:val="single" w:sz="4" w:space="0" w:color="000000"/>
            </w:tcBorders>
          </w:tcPr>
          <w:p w14:paraId="6FD92126"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14" w:type="pct"/>
            <w:tcBorders>
              <w:bottom w:val="single" w:sz="4" w:space="0" w:color="000000"/>
            </w:tcBorders>
          </w:tcPr>
          <w:p w14:paraId="77D99F0B"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30" w:type="pct"/>
            <w:tcBorders>
              <w:bottom w:val="single" w:sz="4" w:space="0" w:color="000000"/>
              <w:right w:val="single" w:sz="8" w:space="0" w:color="auto"/>
            </w:tcBorders>
          </w:tcPr>
          <w:p w14:paraId="72B76D18"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27" w:type="pct"/>
            <w:tcBorders>
              <w:left w:val="single" w:sz="8" w:space="0" w:color="auto"/>
              <w:bottom w:val="single" w:sz="4" w:space="0" w:color="000000"/>
              <w:right w:val="single" w:sz="8" w:space="0" w:color="auto"/>
            </w:tcBorders>
          </w:tcPr>
          <w:p w14:paraId="01E1148E"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c>
          <w:tcPr>
            <w:tcW w:w="429" w:type="pct"/>
            <w:tcBorders>
              <w:left w:val="single" w:sz="8" w:space="0" w:color="auto"/>
              <w:bottom w:val="single" w:sz="4" w:space="0" w:color="000000"/>
              <w:right w:val="single" w:sz="8" w:space="0" w:color="auto"/>
            </w:tcBorders>
          </w:tcPr>
          <w:p w14:paraId="32DE2F2E" w14:textId="77777777" w:rsidR="00101FB5" w:rsidRPr="0090565C" w:rsidRDefault="00101FB5" w:rsidP="00101FB5">
            <w:pPr>
              <w:pStyle w:val="NormalWeb"/>
              <w:spacing w:before="0" w:beforeAutospacing="0" w:after="0" w:afterAutospacing="0"/>
              <w:ind w:right="-221"/>
              <w:jc w:val="both"/>
              <w:rPr>
                <w:rFonts w:asciiTheme="minorHAnsi" w:hAnsiTheme="minorHAnsi" w:cstheme="minorHAnsi"/>
                <w:sz w:val="16"/>
                <w:szCs w:val="16"/>
              </w:rPr>
            </w:pPr>
          </w:p>
        </w:tc>
      </w:tr>
      <w:tr w:rsidR="00101FB5" w:rsidRPr="0090565C" w14:paraId="13ECC7C2" w14:textId="77777777" w:rsidTr="000023E7">
        <w:trPr>
          <w:trHeight w:val="63"/>
          <w:jc w:val="center"/>
        </w:trPr>
        <w:tc>
          <w:tcPr>
            <w:tcW w:w="580" w:type="pct"/>
            <w:tcBorders>
              <w:left w:val="single" w:sz="8" w:space="0" w:color="auto"/>
              <w:bottom w:val="single" w:sz="8" w:space="0" w:color="auto"/>
            </w:tcBorders>
            <w:vAlign w:val="center"/>
          </w:tcPr>
          <w:p w14:paraId="6583469E"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20</w:t>
            </w:r>
          </w:p>
        </w:tc>
        <w:tc>
          <w:tcPr>
            <w:tcW w:w="645" w:type="pct"/>
            <w:tcBorders>
              <w:bottom w:val="single" w:sz="8" w:space="0" w:color="auto"/>
            </w:tcBorders>
            <w:vAlign w:val="center"/>
          </w:tcPr>
          <w:p w14:paraId="78390438" w14:textId="5C20C44B" w:rsidR="00101FB5" w:rsidRPr="0090565C"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20</w:t>
            </w:r>
          </w:p>
        </w:tc>
        <w:tc>
          <w:tcPr>
            <w:tcW w:w="537" w:type="pct"/>
            <w:tcBorders>
              <w:bottom w:val="single" w:sz="8" w:space="0" w:color="auto"/>
            </w:tcBorders>
            <w:vAlign w:val="center"/>
          </w:tcPr>
          <w:p w14:paraId="3E63DCF8"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15</w:t>
            </w:r>
          </w:p>
        </w:tc>
        <w:tc>
          <w:tcPr>
            <w:tcW w:w="539" w:type="pct"/>
            <w:tcBorders>
              <w:bottom w:val="single" w:sz="8" w:space="0" w:color="auto"/>
            </w:tcBorders>
            <w:vAlign w:val="center"/>
          </w:tcPr>
          <w:p w14:paraId="1820DD0E" w14:textId="70176934" w:rsidR="00101FB5" w:rsidDel="00DE6C51"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05</w:t>
            </w:r>
          </w:p>
        </w:tc>
        <w:tc>
          <w:tcPr>
            <w:tcW w:w="615" w:type="pct"/>
            <w:tcBorders>
              <w:bottom w:val="single" w:sz="8" w:space="0" w:color="auto"/>
            </w:tcBorders>
            <w:vAlign w:val="center"/>
          </w:tcPr>
          <w:p w14:paraId="3FCD1616" w14:textId="1CCB767B" w:rsidR="00101FB5" w:rsidDel="00DE6C51"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05</w:t>
            </w:r>
          </w:p>
        </w:tc>
        <w:tc>
          <w:tcPr>
            <w:tcW w:w="384" w:type="pct"/>
            <w:tcBorders>
              <w:bottom w:val="single" w:sz="8" w:space="0" w:color="auto"/>
            </w:tcBorders>
            <w:vAlign w:val="center"/>
          </w:tcPr>
          <w:p w14:paraId="39D52614"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15</w:t>
            </w:r>
          </w:p>
        </w:tc>
        <w:tc>
          <w:tcPr>
            <w:tcW w:w="414" w:type="pct"/>
            <w:tcBorders>
              <w:bottom w:val="single" w:sz="8" w:space="0" w:color="auto"/>
            </w:tcBorders>
            <w:vAlign w:val="center"/>
          </w:tcPr>
          <w:p w14:paraId="4122B02C" w14:textId="288A0732" w:rsidR="00101FB5" w:rsidRPr="0090565C" w:rsidRDefault="006E3CEE"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20</w:t>
            </w:r>
          </w:p>
        </w:tc>
        <w:tc>
          <w:tcPr>
            <w:tcW w:w="430" w:type="pct"/>
            <w:tcBorders>
              <w:bottom w:val="single" w:sz="8" w:space="0" w:color="auto"/>
              <w:right w:val="single" w:sz="8" w:space="0" w:color="auto"/>
            </w:tcBorders>
            <w:vAlign w:val="center"/>
          </w:tcPr>
          <w:p w14:paraId="6ACD58D4"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sz w:val="16"/>
                <w:szCs w:val="16"/>
              </w:rPr>
            </w:pPr>
          </w:p>
          <w:p w14:paraId="62D5BCD7"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sidRPr="0090565C">
              <w:rPr>
                <w:rFonts w:asciiTheme="minorHAnsi" w:hAnsiTheme="minorHAnsi" w:cstheme="minorHAnsi"/>
                <w:b/>
                <w:bCs/>
                <w:sz w:val="16"/>
                <w:szCs w:val="16"/>
              </w:rPr>
              <w:t>70</w:t>
            </w:r>
          </w:p>
          <w:p w14:paraId="3CBA7FD0"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sz w:val="16"/>
                <w:szCs w:val="16"/>
              </w:rPr>
            </w:pPr>
          </w:p>
        </w:tc>
        <w:tc>
          <w:tcPr>
            <w:tcW w:w="427" w:type="pct"/>
            <w:tcBorders>
              <w:left w:val="single" w:sz="8" w:space="0" w:color="auto"/>
              <w:bottom w:val="single" w:sz="8" w:space="0" w:color="auto"/>
              <w:right w:val="single" w:sz="8" w:space="0" w:color="auto"/>
            </w:tcBorders>
          </w:tcPr>
          <w:p w14:paraId="59C62421"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p>
          <w:p w14:paraId="2164F077"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sidRPr="0090565C">
              <w:rPr>
                <w:rFonts w:asciiTheme="minorHAnsi" w:hAnsiTheme="minorHAnsi" w:cstheme="minorHAnsi"/>
                <w:b/>
                <w:bCs/>
                <w:sz w:val="16"/>
                <w:szCs w:val="16"/>
              </w:rPr>
              <w:t>30</w:t>
            </w:r>
          </w:p>
        </w:tc>
        <w:tc>
          <w:tcPr>
            <w:tcW w:w="429" w:type="pct"/>
            <w:tcBorders>
              <w:left w:val="single" w:sz="8" w:space="0" w:color="auto"/>
              <w:bottom w:val="single" w:sz="8" w:space="0" w:color="auto"/>
              <w:right w:val="single" w:sz="8" w:space="0" w:color="auto"/>
            </w:tcBorders>
          </w:tcPr>
          <w:p w14:paraId="3869BCFA"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Pr>
                <w:rFonts w:asciiTheme="minorHAnsi" w:hAnsiTheme="minorHAnsi" w:cstheme="minorHAnsi"/>
                <w:b/>
                <w:bCs/>
                <w:sz w:val="16"/>
                <w:szCs w:val="16"/>
              </w:rPr>
              <w:t xml:space="preserve">  </w:t>
            </w:r>
          </w:p>
          <w:p w14:paraId="4B83A20E" w14:textId="77777777" w:rsidR="00101FB5" w:rsidRPr="0090565C" w:rsidRDefault="00101FB5" w:rsidP="00101FB5">
            <w:pPr>
              <w:pStyle w:val="NormalWeb"/>
              <w:spacing w:before="0" w:beforeAutospacing="0" w:after="0" w:afterAutospacing="0"/>
              <w:ind w:right="-221"/>
              <w:jc w:val="center"/>
              <w:rPr>
                <w:rFonts w:asciiTheme="minorHAnsi" w:hAnsiTheme="minorHAnsi" w:cstheme="minorHAnsi"/>
                <w:b/>
                <w:bCs/>
                <w:sz w:val="16"/>
                <w:szCs w:val="16"/>
              </w:rPr>
            </w:pPr>
            <w:r w:rsidRPr="0090565C">
              <w:rPr>
                <w:rFonts w:asciiTheme="minorHAnsi" w:hAnsiTheme="minorHAnsi" w:cstheme="minorHAnsi"/>
                <w:b/>
                <w:bCs/>
                <w:sz w:val="16"/>
                <w:szCs w:val="16"/>
              </w:rPr>
              <w:t>100</w:t>
            </w:r>
          </w:p>
        </w:tc>
      </w:tr>
    </w:tbl>
    <w:p w14:paraId="7DB81AB1" w14:textId="77777777" w:rsidR="00E649AF" w:rsidRDefault="00E649AF" w:rsidP="00E649AF">
      <w:pPr>
        <w:spacing w:after="0"/>
        <w:ind w:left="360"/>
        <w:jc w:val="both"/>
        <w:rPr>
          <w:rFonts w:asciiTheme="majorBidi" w:hAnsiTheme="majorBidi" w:cstheme="majorBidi"/>
          <w:b/>
          <w:bCs/>
          <w:sz w:val="24"/>
          <w:szCs w:val="24"/>
        </w:rPr>
      </w:pPr>
    </w:p>
    <w:p w14:paraId="1AE4E181" w14:textId="77777777" w:rsidR="00526FA5" w:rsidRDefault="00526FA5" w:rsidP="00E649AF">
      <w:pPr>
        <w:spacing w:after="0"/>
        <w:ind w:left="360"/>
        <w:jc w:val="both"/>
        <w:rPr>
          <w:rFonts w:asciiTheme="majorBidi" w:hAnsiTheme="majorBidi" w:cstheme="majorBidi"/>
          <w:b/>
          <w:bCs/>
          <w:sz w:val="24"/>
          <w:szCs w:val="24"/>
        </w:rPr>
      </w:pPr>
    </w:p>
    <w:p w14:paraId="59ABC63D" w14:textId="77777777" w:rsidR="00526FA5" w:rsidRDefault="00526FA5" w:rsidP="00E649AF">
      <w:pPr>
        <w:spacing w:after="0"/>
        <w:ind w:left="360"/>
        <w:jc w:val="both"/>
        <w:rPr>
          <w:rFonts w:asciiTheme="majorBidi" w:hAnsiTheme="majorBidi" w:cstheme="majorBidi"/>
          <w:b/>
          <w:bCs/>
          <w:sz w:val="24"/>
          <w:szCs w:val="24"/>
        </w:rPr>
      </w:pPr>
    </w:p>
    <w:p w14:paraId="2DE0EABA" w14:textId="77777777" w:rsidR="00526FA5" w:rsidRDefault="00526FA5" w:rsidP="00E649AF">
      <w:pPr>
        <w:spacing w:after="0"/>
        <w:ind w:left="360"/>
        <w:jc w:val="both"/>
        <w:rPr>
          <w:rFonts w:asciiTheme="majorBidi" w:hAnsiTheme="majorBidi" w:cstheme="majorBidi"/>
          <w:b/>
          <w:bCs/>
          <w:sz w:val="24"/>
          <w:szCs w:val="24"/>
        </w:rPr>
      </w:pPr>
    </w:p>
    <w:p w14:paraId="2899AFDF" w14:textId="77777777" w:rsidR="00526FA5" w:rsidRDefault="00526FA5" w:rsidP="00E649AF">
      <w:pPr>
        <w:spacing w:after="0"/>
        <w:ind w:left="360"/>
        <w:jc w:val="both"/>
        <w:rPr>
          <w:rFonts w:asciiTheme="majorBidi" w:hAnsiTheme="majorBidi" w:cstheme="majorBidi"/>
          <w:b/>
          <w:bCs/>
          <w:sz w:val="24"/>
          <w:szCs w:val="24"/>
        </w:rPr>
      </w:pPr>
    </w:p>
    <w:p w14:paraId="2AFCD0BC" w14:textId="77777777" w:rsidR="00526FA5" w:rsidRDefault="00526FA5" w:rsidP="00E649AF">
      <w:pPr>
        <w:spacing w:after="0"/>
        <w:ind w:left="360"/>
        <w:jc w:val="both"/>
        <w:rPr>
          <w:rFonts w:asciiTheme="majorBidi" w:hAnsiTheme="majorBidi" w:cstheme="majorBidi"/>
          <w:b/>
          <w:bCs/>
          <w:sz w:val="24"/>
          <w:szCs w:val="24"/>
        </w:rPr>
      </w:pPr>
    </w:p>
    <w:p w14:paraId="3FE08427" w14:textId="77777777" w:rsidR="00526FA5" w:rsidRDefault="00526FA5" w:rsidP="00E649AF">
      <w:pPr>
        <w:spacing w:after="0"/>
        <w:ind w:left="360"/>
        <w:jc w:val="both"/>
        <w:rPr>
          <w:rFonts w:asciiTheme="majorBidi" w:hAnsiTheme="majorBidi" w:cstheme="majorBidi"/>
          <w:b/>
          <w:bCs/>
          <w:sz w:val="24"/>
          <w:szCs w:val="24"/>
        </w:rPr>
      </w:pPr>
    </w:p>
    <w:p w14:paraId="233AAD6D" w14:textId="77777777" w:rsidR="00526FA5" w:rsidRDefault="00526FA5" w:rsidP="00E649AF">
      <w:pPr>
        <w:spacing w:after="0"/>
        <w:ind w:left="360"/>
        <w:jc w:val="both"/>
        <w:rPr>
          <w:rFonts w:asciiTheme="majorBidi" w:hAnsiTheme="majorBidi" w:cstheme="majorBidi"/>
          <w:b/>
          <w:bCs/>
          <w:sz w:val="24"/>
          <w:szCs w:val="24"/>
        </w:rPr>
      </w:pPr>
    </w:p>
    <w:p w14:paraId="1D1BFF99" w14:textId="77777777" w:rsidR="00526FA5" w:rsidRDefault="00526FA5" w:rsidP="00E649AF">
      <w:pPr>
        <w:spacing w:after="0"/>
        <w:ind w:left="360"/>
        <w:jc w:val="both"/>
        <w:rPr>
          <w:rFonts w:asciiTheme="majorBidi" w:hAnsiTheme="majorBidi" w:cstheme="majorBidi"/>
          <w:b/>
          <w:bCs/>
          <w:sz w:val="24"/>
          <w:szCs w:val="24"/>
        </w:rPr>
      </w:pPr>
    </w:p>
    <w:p w14:paraId="5629519E" w14:textId="77777777" w:rsidR="00526FA5" w:rsidRDefault="00526FA5" w:rsidP="00E649AF">
      <w:pPr>
        <w:spacing w:after="0"/>
        <w:ind w:left="360"/>
        <w:jc w:val="both"/>
        <w:rPr>
          <w:rFonts w:asciiTheme="majorBidi" w:hAnsiTheme="majorBidi" w:cstheme="majorBidi"/>
          <w:b/>
          <w:bCs/>
          <w:sz w:val="24"/>
          <w:szCs w:val="24"/>
        </w:rPr>
      </w:pPr>
    </w:p>
    <w:p w14:paraId="0A2D0DB7" w14:textId="77777777" w:rsidR="00526FA5" w:rsidRPr="00C47618" w:rsidRDefault="00526FA5" w:rsidP="00E649AF">
      <w:pPr>
        <w:spacing w:after="0"/>
        <w:ind w:left="360"/>
        <w:jc w:val="both"/>
        <w:rPr>
          <w:rFonts w:asciiTheme="majorBidi" w:hAnsiTheme="majorBidi" w:cstheme="majorBidi"/>
          <w:b/>
          <w:bCs/>
          <w:sz w:val="24"/>
          <w:szCs w:val="24"/>
        </w:rPr>
      </w:pPr>
    </w:p>
    <w:p w14:paraId="7D73EDDC" w14:textId="77777777" w:rsidR="00E649AF" w:rsidRPr="00526FA5" w:rsidRDefault="00E649AF" w:rsidP="000023E7">
      <w:pPr>
        <w:pStyle w:val="ListParagraph"/>
        <w:numPr>
          <w:ilvl w:val="0"/>
          <w:numId w:val="15"/>
        </w:numPr>
        <w:spacing w:after="200" w:line="240" w:lineRule="auto"/>
        <w:jc w:val="both"/>
        <w:rPr>
          <w:rFonts w:asciiTheme="majorBidi" w:hAnsiTheme="majorBidi" w:cstheme="majorBidi"/>
          <w:b/>
          <w:bCs/>
          <w:iCs/>
          <w:caps/>
          <w:color w:val="000000"/>
        </w:rPr>
      </w:pPr>
      <w:r w:rsidRPr="00526FA5">
        <w:rPr>
          <w:rFonts w:asciiTheme="majorBidi" w:hAnsiTheme="majorBidi" w:cstheme="majorBidi"/>
          <w:b/>
          <w:bCs/>
          <w:iCs/>
          <w:caps/>
          <w:color w:val="000000"/>
        </w:rPr>
        <w:t>APPLICATIONS</w:t>
      </w:r>
    </w:p>
    <w:p w14:paraId="6378FC98" w14:textId="77777777" w:rsidR="00E649AF" w:rsidRPr="00C41C47" w:rsidRDefault="00E649AF" w:rsidP="00E649AF">
      <w:pPr>
        <w:rPr>
          <w:rFonts w:asciiTheme="majorBidi" w:hAnsiTheme="majorBidi" w:cstheme="majorBidi"/>
          <w:b/>
          <w:bCs/>
          <w:sz w:val="24"/>
          <w:szCs w:val="24"/>
        </w:rPr>
      </w:pPr>
      <w:r w:rsidRPr="00C41C47">
        <w:rPr>
          <w:rFonts w:asciiTheme="majorBidi" w:hAnsiTheme="majorBidi" w:cstheme="majorBidi"/>
          <w:b/>
          <w:bCs/>
          <w:sz w:val="24"/>
          <w:szCs w:val="24"/>
        </w:rPr>
        <w:t>Interested individuals must submit the following as proposals in order to demonstrate their qualifications:</w:t>
      </w:r>
    </w:p>
    <w:p w14:paraId="337F2DCF" w14:textId="77777777" w:rsidR="00E649AF" w:rsidRPr="00C41C47" w:rsidRDefault="00E649AF" w:rsidP="00EF6815">
      <w:pPr>
        <w:numPr>
          <w:ilvl w:val="0"/>
          <w:numId w:val="8"/>
        </w:numPr>
        <w:spacing w:before="240" w:after="0" w:line="240" w:lineRule="auto"/>
        <w:jc w:val="both"/>
        <w:rPr>
          <w:rFonts w:asciiTheme="majorBidi" w:hAnsiTheme="majorBidi" w:cstheme="majorBidi"/>
          <w:sz w:val="24"/>
          <w:szCs w:val="24"/>
        </w:rPr>
      </w:pPr>
      <w:r w:rsidRPr="00C41C47">
        <w:rPr>
          <w:rFonts w:asciiTheme="majorBidi" w:hAnsiTheme="majorBidi" w:cstheme="majorBidi"/>
          <w:sz w:val="24"/>
          <w:szCs w:val="24"/>
        </w:rPr>
        <w:t>A cover letter indicating why the candidate considers himself/herself suitable for the required consultancy;</w:t>
      </w:r>
    </w:p>
    <w:p w14:paraId="60E4238E" w14:textId="5242D48B" w:rsidR="00E649AF" w:rsidRPr="006E3CEE" w:rsidRDefault="00E649AF" w:rsidP="00EF6815">
      <w:pPr>
        <w:numPr>
          <w:ilvl w:val="0"/>
          <w:numId w:val="8"/>
        </w:numPr>
        <w:spacing w:before="240" w:after="0" w:line="240" w:lineRule="auto"/>
        <w:jc w:val="both"/>
        <w:rPr>
          <w:rFonts w:asciiTheme="majorBidi" w:hAnsiTheme="majorBidi" w:cstheme="majorBidi"/>
          <w:sz w:val="24"/>
          <w:szCs w:val="24"/>
        </w:rPr>
      </w:pPr>
      <w:r w:rsidRPr="00C41C47">
        <w:rPr>
          <w:rFonts w:asciiTheme="majorBidi" w:hAnsiTheme="majorBidi" w:cstheme="majorBidi"/>
          <w:sz w:val="24"/>
          <w:szCs w:val="24"/>
        </w:rPr>
        <w:t>Attested Educational Certificates</w:t>
      </w:r>
    </w:p>
    <w:p w14:paraId="20B1BA83" w14:textId="77777777" w:rsidR="009E51CD" w:rsidRPr="00833D65" w:rsidRDefault="00E649AF" w:rsidP="00EF6815">
      <w:pPr>
        <w:numPr>
          <w:ilvl w:val="0"/>
          <w:numId w:val="8"/>
        </w:numPr>
        <w:spacing w:before="240" w:after="0" w:line="240" w:lineRule="auto"/>
        <w:jc w:val="both"/>
        <w:rPr>
          <w:rFonts w:asciiTheme="majorBidi" w:hAnsiTheme="majorBidi" w:cstheme="majorBidi"/>
          <w:color w:val="0563C1" w:themeColor="hyperlink"/>
          <w:sz w:val="24"/>
          <w:szCs w:val="24"/>
          <w:u w:val="single"/>
        </w:rPr>
      </w:pPr>
      <w:r w:rsidRPr="00C41C47">
        <w:rPr>
          <w:rFonts w:asciiTheme="majorBidi" w:hAnsiTheme="majorBidi" w:cstheme="majorBidi"/>
          <w:sz w:val="24"/>
          <w:szCs w:val="24"/>
        </w:rPr>
        <w:t xml:space="preserve">An updated personal </w:t>
      </w:r>
      <w:r w:rsidR="00D03E59" w:rsidRPr="00C41C47">
        <w:rPr>
          <w:rFonts w:asciiTheme="majorBidi" w:hAnsiTheme="majorBidi" w:cstheme="majorBidi"/>
          <w:sz w:val="24"/>
          <w:szCs w:val="24"/>
        </w:rPr>
        <w:t>C</w:t>
      </w:r>
      <w:r w:rsidR="00D03E59">
        <w:rPr>
          <w:rFonts w:asciiTheme="majorBidi" w:hAnsiTheme="majorBidi" w:cstheme="majorBidi"/>
          <w:sz w:val="24"/>
          <w:szCs w:val="24"/>
        </w:rPr>
        <w:t xml:space="preserve">urriculum </w:t>
      </w:r>
      <w:r w:rsidRPr="00C41C47">
        <w:rPr>
          <w:rFonts w:asciiTheme="majorBidi" w:hAnsiTheme="majorBidi" w:cstheme="majorBidi"/>
          <w:sz w:val="24"/>
          <w:szCs w:val="24"/>
        </w:rPr>
        <w:t>V</w:t>
      </w:r>
      <w:r w:rsidR="00D03E59">
        <w:rPr>
          <w:rFonts w:asciiTheme="majorBidi" w:hAnsiTheme="majorBidi" w:cstheme="majorBidi"/>
          <w:sz w:val="24"/>
          <w:szCs w:val="24"/>
        </w:rPr>
        <w:t>itae</w:t>
      </w:r>
      <w:r w:rsidR="009E51CD">
        <w:rPr>
          <w:rFonts w:asciiTheme="majorBidi" w:hAnsiTheme="majorBidi" w:cstheme="majorBidi"/>
          <w:sz w:val="24"/>
          <w:szCs w:val="24"/>
        </w:rPr>
        <w:t xml:space="preserve"> (In the format of the sample provided)</w:t>
      </w:r>
    </w:p>
    <w:p w14:paraId="2B34F6EC" w14:textId="6BD8D54C" w:rsidR="00E649AF" w:rsidRPr="009E51CD" w:rsidRDefault="009E51CD" w:rsidP="00EF6815">
      <w:pPr>
        <w:numPr>
          <w:ilvl w:val="0"/>
          <w:numId w:val="8"/>
        </w:numPr>
        <w:spacing w:before="240" w:after="0" w:line="240" w:lineRule="auto"/>
        <w:jc w:val="both"/>
        <w:rPr>
          <w:rStyle w:val="Hyperlink"/>
          <w:rFonts w:asciiTheme="majorBidi" w:hAnsiTheme="majorBidi" w:cstheme="majorBidi"/>
          <w:sz w:val="24"/>
          <w:szCs w:val="24"/>
        </w:rPr>
      </w:pPr>
      <w:r>
        <w:rPr>
          <w:rFonts w:asciiTheme="majorBidi" w:hAnsiTheme="majorBidi" w:cstheme="majorBidi"/>
          <w:sz w:val="24"/>
          <w:szCs w:val="24"/>
        </w:rPr>
        <w:t>Financial Proposal in the sample format provided, with clear indication of total price</w:t>
      </w:r>
    </w:p>
    <w:p w14:paraId="444B2657" w14:textId="77777777" w:rsidR="000E2A94" w:rsidRPr="001060F9" w:rsidRDefault="000E2A94" w:rsidP="00EF6815">
      <w:pPr>
        <w:numPr>
          <w:ilvl w:val="0"/>
          <w:numId w:val="8"/>
        </w:numPr>
        <w:spacing w:before="240" w:after="0" w:line="240" w:lineRule="auto"/>
        <w:jc w:val="both"/>
        <w:rPr>
          <w:rFonts w:asciiTheme="majorBidi" w:hAnsiTheme="majorBidi" w:cstheme="majorBidi"/>
          <w:sz w:val="24"/>
          <w:szCs w:val="24"/>
        </w:rPr>
      </w:pPr>
      <w:r w:rsidRPr="001060F9">
        <w:rPr>
          <w:rFonts w:asciiTheme="majorBidi" w:hAnsiTheme="majorBidi" w:cstheme="majorBidi"/>
          <w:sz w:val="24"/>
          <w:szCs w:val="24"/>
        </w:rPr>
        <w:t xml:space="preserve">At least two references from </w:t>
      </w:r>
      <w:r>
        <w:rPr>
          <w:rFonts w:asciiTheme="majorBidi" w:hAnsiTheme="majorBidi" w:cstheme="majorBidi"/>
        </w:rPr>
        <w:t>current/</w:t>
      </w:r>
      <w:r w:rsidRPr="001060F9">
        <w:rPr>
          <w:rFonts w:asciiTheme="majorBidi" w:hAnsiTheme="majorBidi" w:cstheme="majorBidi"/>
          <w:sz w:val="24"/>
          <w:szCs w:val="24"/>
        </w:rPr>
        <w:t xml:space="preserve">previous </w:t>
      </w:r>
      <w:r>
        <w:rPr>
          <w:rFonts w:asciiTheme="majorBidi" w:hAnsiTheme="majorBidi" w:cstheme="majorBidi"/>
        </w:rPr>
        <w:t xml:space="preserve">employers or </w:t>
      </w:r>
      <w:r w:rsidRPr="001060F9">
        <w:rPr>
          <w:rFonts w:asciiTheme="majorBidi" w:hAnsiTheme="majorBidi" w:cstheme="majorBidi"/>
          <w:sz w:val="24"/>
          <w:szCs w:val="24"/>
        </w:rPr>
        <w:t xml:space="preserve">contact details (name, phone number, email address) of 03 referees </w:t>
      </w:r>
      <w:r w:rsidRPr="001060F9">
        <w:rPr>
          <w:rFonts w:asciiTheme="majorBidi" w:hAnsiTheme="majorBidi" w:cstheme="majorBidi"/>
          <w:sz w:val="24"/>
          <w:szCs w:val="24"/>
          <w:shd w:val="clear" w:color="auto" w:fill="FFFFFF"/>
        </w:rPr>
        <w:t>who can give potential employer information about your past work experience, skills, character and conduct</w:t>
      </w:r>
    </w:p>
    <w:p w14:paraId="32604CF5" w14:textId="77777777" w:rsidR="00E649AF" w:rsidRDefault="00E649AF" w:rsidP="00E649AF">
      <w:pPr>
        <w:spacing w:after="0" w:line="276" w:lineRule="auto"/>
        <w:jc w:val="both"/>
        <w:rPr>
          <w:rFonts w:asciiTheme="majorBidi" w:hAnsiTheme="majorBidi" w:cstheme="majorBidi"/>
          <w:b/>
          <w:bCs/>
          <w:sz w:val="24"/>
          <w:szCs w:val="24"/>
        </w:rPr>
      </w:pPr>
    </w:p>
    <w:p w14:paraId="45D55219" w14:textId="77777777" w:rsidR="000805A3" w:rsidRPr="000805A3" w:rsidRDefault="000805A3" w:rsidP="000805A3">
      <w:pPr>
        <w:pStyle w:val="ListParagraph"/>
        <w:numPr>
          <w:ilvl w:val="0"/>
          <w:numId w:val="15"/>
        </w:numPr>
        <w:spacing w:after="200" w:line="240" w:lineRule="auto"/>
        <w:jc w:val="both"/>
        <w:rPr>
          <w:rFonts w:asciiTheme="majorBidi" w:hAnsiTheme="majorBidi" w:cstheme="majorBidi"/>
          <w:b/>
          <w:bCs/>
          <w:iCs/>
          <w:caps/>
          <w:color w:val="000000"/>
        </w:rPr>
      </w:pPr>
      <w:r w:rsidRPr="000805A3">
        <w:rPr>
          <w:rFonts w:asciiTheme="majorBidi" w:hAnsiTheme="majorBidi" w:cstheme="majorBidi"/>
          <w:b/>
          <w:bCs/>
          <w:iCs/>
          <w:caps/>
          <w:color w:val="000000"/>
        </w:rPr>
        <w:t>Registration and Clarifications</w:t>
      </w:r>
    </w:p>
    <w:p w14:paraId="23BB5849" w14:textId="77777777" w:rsidR="000805A3" w:rsidRDefault="000805A3" w:rsidP="000805A3">
      <w:pPr>
        <w:suppressAutoHyphens/>
        <w:jc w:val="both"/>
        <w:rPr>
          <w:rFonts w:asciiTheme="majorBidi" w:hAnsiTheme="majorBidi" w:cstheme="majorBidi"/>
          <w:b/>
          <w:bCs/>
          <w:u w:val="single"/>
        </w:rPr>
      </w:pPr>
    </w:p>
    <w:p w14:paraId="65369BC5" w14:textId="77777777" w:rsidR="000805A3" w:rsidRPr="000F0F2B" w:rsidRDefault="000805A3" w:rsidP="000805A3">
      <w:pPr>
        <w:numPr>
          <w:ilvl w:val="0"/>
          <w:numId w:val="17"/>
        </w:numPr>
        <w:spacing w:before="200" w:after="0" w:line="240" w:lineRule="auto"/>
        <w:jc w:val="both"/>
        <w:rPr>
          <w:rFonts w:asciiTheme="majorBidi" w:hAnsiTheme="majorBidi" w:cstheme="majorBidi"/>
        </w:rPr>
      </w:pPr>
      <w:r w:rsidRPr="000F0F2B">
        <w:rPr>
          <w:rFonts w:asciiTheme="majorBidi" w:hAnsiTheme="majorBidi" w:cstheme="majorBidi"/>
        </w:rPr>
        <w:t xml:space="preserve">The Bidder shall be registered to submit a bid upon submission of a written application to the email address gcf.watsan@environment.gov.mv not later than 1200 hours on July </w:t>
      </w:r>
      <w:r>
        <w:rPr>
          <w:rFonts w:asciiTheme="majorBidi" w:hAnsiTheme="majorBidi" w:cstheme="majorBidi"/>
        </w:rPr>
        <w:t>18</w:t>
      </w:r>
      <w:r w:rsidRPr="000F0F2B">
        <w:rPr>
          <w:rFonts w:asciiTheme="majorBidi" w:hAnsiTheme="majorBidi" w:cstheme="majorBidi"/>
        </w:rPr>
        <w:t>th, 2018. Unregistered parties will not be able to participate in the bid.</w:t>
      </w:r>
    </w:p>
    <w:p w14:paraId="7B02B7B1" w14:textId="77777777" w:rsidR="000805A3" w:rsidRDefault="000805A3" w:rsidP="000805A3">
      <w:pPr>
        <w:numPr>
          <w:ilvl w:val="0"/>
          <w:numId w:val="17"/>
        </w:numPr>
        <w:spacing w:before="200" w:after="0" w:line="240" w:lineRule="auto"/>
        <w:jc w:val="both"/>
        <w:rPr>
          <w:rFonts w:asciiTheme="majorBidi" w:hAnsiTheme="majorBidi" w:cstheme="majorBidi"/>
        </w:rPr>
      </w:pPr>
      <w:r w:rsidRPr="000F0F2B">
        <w:rPr>
          <w:rFonts w:asciiTheme="majorBidi" w:hAnsiTheme="majorBidi" w:cstheme="majorBidi"/>
        </w:rPr>
        <w:t xml:space="preserve">Any clarifications to the bid may be sent to </w:t>
      </w:r>
      <w:hyperlink r:id="rId9" w:history="1">
        <w:r w:rsidRPr="000F0F2B">
          <w:rPr>
            <w:rFonts w:asciiTheme="majorBidi" w:hAnsiTheme="majorBidi" w:cstheme="majorBidi"/>
          </w:rPr>
          <w:t xml:space="preserve"> </w:t>
        </w:r>
      </w:hyperlink>
      <w:r w:rsidRPr="000F0F2B">
        <w:rPr>
          <w:rFonts w:asciiTheme="majorBidi" w:hAnsiTheme="majorBidi" w:cstheme="majorBidi"/>
        </w:rPr>
        <w:t xml:space="preserve">the email addresses gcf.watsan@environment.gov.mv on or before 1400 hours on July </w:t>
      </w:r>
      <w:r>
        <w:rPr>
          <w:rFonts w:asciiTheme="majorBidi" w:hAnsiTheme="majorBidi" w:cstheme="majorBidi"/>
        </w:rPr>
        <w:t>18</w:t>
      </w:r>
      <w:r w:rsidRPr="000F0F2B">
        <w:rPr>
          <w:rFonts w:asciiTheme="majorBidi" w:hAnsiTheme="majorBidi" w:cstheme="majorBidi"/>
        </w:rPr>
        <w:t>th, 2018</w:t>
      </w:r>
    </w:p>
    <w:p w14:paraId="6E1C116C" w14:textId="77777777" w:rsidR="000805A3" w:rsidRPr="00C41C47" w:rsidRDefault="000805A3" w:rsidP="00E649AF">
      <w:pPr>
        <w:spacing w:after="0" w:line="276" w:lineRule="auto"/>
        <w:jc w:val="both"/>
        <w:rPr>
          <w:rFonts w:asciiTheme="majorBidi" w:hAnsiTheme="majorBidi" w:cstheme="majorBidi"/>
          <w:b/>
          <w:bCs/>
          <w:sz w:val="24"/>
          <w:szCs w:val="24"/>
        </w:rPr>
      </w:pPr>
    </w:p>
    <w:p w14:paraId="33752042" w14:textId="77777777" w:rsidR="00E649AF" w:rsidRPr="00C41C47" w:rsidRDefault="00E649AF" w:rsidP="00E649AF">
      <w:pPr>
        <w:spacing w:after="0"/>
        <w:jc w:val="both"/>
        <w:rPr>
          <w:rFonts w:asciiTheme="majorBidi" w:hAnsiTheme="majorBidi" w:cstheme="majorBidi"/>
          <w:b/>
          <w:bCs/>
          <w:sz w:val="24"/>
          <w:szCs w:val="24"/>
        </w:rPr>
      </w:pPr>
    </w:p>
    <w:p w14:paraId="2F6341DE" w14:textId="77777777" w:rsidR="00E649AF" w:rsidRPr="00526FA5" w:rsidRDefault="00E649AF" w:rsidP="000023E7">
      <w:pPr>
        <w:pStyle w:val="ListParagraph"/>
        <w:numPr>
          <w:ilvl w:val="0"/>
          <w:numId w:val="15"/>
        </w:numPr>
        <w:spacing w:after="200" w:line="240" w:lineRule="auto"/>
        <w:jc w:val="both"/>
        <w:rPr>
          <w:rFonts w:asciiTheme="majorBidi" w:hAnsiTheme="majorBidi" w:cstheme="majorBidi"/>
          <w:b/>
          <w:bCs/>
          <w:iCs/>
          <w:caps/>
          <w:color w:val="000000"/>
        </w:rPr>
      </w:pPr>
      <w:r w:rsidRPr="00526FA5">
        <w:rPr>
          <w:rFonts w:asciiTheme="majorBidi" w:hAnsiTheme="majorBidi" w:cstheme="majorBidi"/>
          <w:b/>
          <w:bCs/>
          <w:iCs/>
          <w:caps/>
          <w:color w:val="000000"/>
        </w:rPr>
        <w:t>SUBMISSION</w:t>
      </w:r>
    </w:p>
    <w:p w14:paraId="0DE2BCD7" w14:textId="77777777" w:rsidR="00E649AF" w:rsidRPr="00C41C47" w:rsidRDefault="00E649AF" w:rsidP="00E649AF">
      <w:pPr>
        <w:spacing w:after="0"/>
        <w:jc w:val="both"/>
        <w:rPr>
          <w:rFonts w:asciiTheme="majorBidi" w:hAnsiTheme="majorBidi" w:cstheme="majorBidi"/>
          <w:sz w:val="24"/>
          <w:szCs w:val="24"/>
        </w:rPr>
      </w:pPr>
    </w:p>
    <w:p w14:paraId="4E7339C1" w14:textId="4DC5EA9A" w:rsidR="00E649AF" w:rsidRPr="00C41C47" w:rsidRDefault="00E649AF" w:rsidP="000805A3">
      <w:pPr>
        <w:spacing w:after="0"/>
        <w:jc w:val="both"/>
        <w:rPr>
          <w:rFonts w:asciiTheme="majorBidi" w:hAnsiTheme="majorBidi" w:cstheme="majorBidi"/>
          <w:sz w:val="24"/>
          <w:szCs w:val="24"/>
        </w:rPr>
      </w:pPr>
      <w:r w:rsidRPr="00C41C47">
        <w:rPr>
          <w:rFonts w:asciiTheme="majorBidi" w:hAnsiTheme="majorBidi" w:cstheme="majorBidi"/>
          <w:sz w:val="24"/>
          <w:szCs w:val="24"/>
        </w:rPr>
        <w:t xml:space="preserve">Interested individuals may submit their proposals on </w:t>
      </w:r>
      <w:r w:rsidRPr="002F1752">
        <w:rPr>
          <w:rFonts w:asciiTheme="majorBidi" w:hAnsiTheme="majorBidi" w:cstheme="majorBidi"/>
          <w:sz w:val="24"/>
          <w:szCs w:val="24"/>
        </w:rPr>
        <w:t xml:space="preserve">or before </w:t>
      </w:r>
      <w:r w:rsidRPr="002F1752">
        <w:rPr>
          <w:rFonts w:asciiTheme="majorBidi" w:hAnsiTheme="majorBidi" w:cstheme="majorBidi"/>
          <w:b/>
          <w:bCs/>
          <w:sz w:val="24"/>
          <w:szCs w:val="24"/>
        </w:rPr>
        <w:t xml:space="preserve">1200hrs </w:t>
      </w:r>
      <w:r w:rsidR="000805A3">
        <w:rPr>
          <w:rFonts w:asciiTheme="majorBidi" w:hAnsiTheme="majorBidi" w:cstheme="majorBidi"/>
          <w:b/>
          <w:bCs/>
          <w:sz w:val="24"/>
          <w:szCs w:val="24"/>
        </w:rPr>
        <w:t>22</w:t>
      </w:r>
      <w:r w:rsidR="000805A3">
        <w:rPr>
          <w:rFonts w:asciiTheme="majorBidi" w:hAnsiTheme="majorBidi" w:cstheme="majorBidi"/>
          <w:b/>
          <w:bCs/>
          <w:sz w:val="24"/>
          <w:szCs w:val="24"/>
          <w:vertAlign w:val="superscript"/>
        </w:rPr>
        <w:t>nd</w:t>
      </w:r>
      <w:r w:rsidR="002F1752" w:rsidRPr="002F1752">
        <w:rPr>
          <w:rFonts w:asciiTheme="majorBidi" w:hAnsiTheme="majorBidi" w:cstheme="majorBidi"/>
          <w:b/>
          <w:bCs/>
          <w:sz w:val="24"/>
          <w:szCs w:val="24"/>
        </w:rPr>
        <w:t xml:space="preserve"> of July</w:t>
      </w:r>
      <w:r w:rsidR="006E3CEE" w:rsidRPr="002F1752">
        <w:rPr>
          <w:rFonts w:asciiTheme="majorBidi" w:hAnsiTheme="majorBidi" w:cstheme="majorBidi"/>
          <w:b/>
          <w:bCs/>
          <w:sz w:val="24"/>
          <w:szCs w:val="24"/>
        </w:rPr>
        <w:t xml:space="preserve"> </w:t>
      </w:r>
      <w:r w:rsidRPr="002F1752">
        <w:rPr>
          <w:rFonts w:asciiTheme="majorBidi" w:hAnsiTheme="majorBidi" w:cstheme="majorBidi"/>
          <w:b/>
          <w:bCs/>
          <w:sz w:val="24"/>
          <w:szCs w:val="24"/>
        </w:rPr>
        <w:t>2018</w:t>
      </w:r>
      <w:r w:rsidRPr="002F1752">
        <w:rPr>
          <w:rFonts w:asciiTheme="majorBidi" w:hAnsiTheme="majorBidi" w:cstheme="majorBidi"/>
          <w:sz w:val="24"/>
          <w:szCs w:val="24"/>
        </w:rPr>
        <w:t>, to</w:t>
      </w:r>
      <w:r w:rsidRPr="00C41C47">
        <w:rPr>
          <w:rFonts w:asciiTheme="majorBidi" w:hAnsiTheme="majorBidi" w:cstheme="majorBidi"/>
          <w:sz w:val="24"/>
          <w:szCs w:val="24"/>
        </w:rPr>
        <w:t xml:space="preserve"> the following address</w:t>
      </w:r>
      <w:r w:rsidR="009E51CD">
        <w:rPr>
          <w:rFonts w:asciiTheme="majorBidi" w:hAnsiTheme="majorBidi" w:cstheme="majorBidi"/>
          <w:sz w:val="24"/>
          <w:szCs w:val="24"/>
        </w:rPr>
        <w:t xml:space="preserve"> in a sealed envelope. Proposals will be opened at </w:t>
      </w:r>
      <w:r w:rsidR="009E51CD" w:rsidRPr="002F1752">
        <w:rPr>
          <w:rFonts w:asciiTheme="majorBidi" w:hAnsiTheme="majorBidi" w:cstheme="majorBidi"/>
          <w:b/>
          <w:bCs/>
          <w:sz w:val="24"/>
          <w:szCs w:val="24"/>
        </w:rPr>
        <w:t xml:space="preserve">1200hrs </w:t>
      </w:r>
      <w:r w:rsidR="000805A3">
        <w:rPr>
          <w:rFonts w:asciiTheme="majorBidi" w:hAnsiTheme="majorBidi" w:cstheme="majorBidi"/>
          <w:b/>
          <w:bCs/>
          <w:sz w:val="24"/>
          <w:szCs w:val="24"/>
        </w:rPr>
        <w:t>22</w:t>
      </w:r>
      <w:r w:rsidR="000805A3" w:rsidRPr="000805A3">
        <w:rPr>
          <w:rFonts w:asciiTheme="majorBidi" w:hAnsiTheme="majorBidi" w:cstheme="majorBidi"/>
          <w:b/>
          <w:bCs/>
          <w:sz w:val="24"/>
          <w:szCs w:val="24"/>
          <w:vertAlign w:val="superscript"/>
        </w:rPr>
        <w:t>nd</w:t>
      </w:r>
      <w:r w:rsidR="000805A3">
        <w:rPr>
          <w:rFonts w:asciiTheme="majorBidi" w:hAnsiTheme="majorBidi" w:cstheme="majorBidi"/>
          <w:b/>
          <w:bCs/>
          <w:sz w:val="24"/>
          <w:szCs w:val="24"/>
        </w:rPr>
        <w:t xml:space="preserve"> </w:t>
      </w:r>
      <w:r w:rsidR="009E51CD" w:rsidRPr="002F1752">
        <w:rPr>
          <w:rFonts w:asciiTheme="majorBidi" w:hAnsiTheme="majorBidi" w:cstheme="majorBidi"/>
          <w:b/>
          <w:bCs/>
          <w:sz w:val="24"/>
          <w:szCs w:val="24"/>
        </w:rPr>
        <w:t>of July 2018</w:t>
      </w:r>
      <w:r w:rsidR="009E51CD">
        <w:rPr>
          <w:rFonts w:asciiTheme="majorBidi" w:hAnsiTheme="majorBidi" w:cstheme="majorBidi"/>
          <w:b/>
          <w:bCs/>
          <w:sz w:val="24"/>
          <w:szCs w:val="24"/>
        </w:rPr>
        <w:t xml:space="preserve"> in a meeting room of the Ministry of Environment and Energy in front of bidders who </w:t>
      </w:r>
      <w:r w:rsidR="00833D65">
        <w:rPr>
          <w:rFonts w:asciiTheme="majorBidi" w:hAnsiTheme="majorBidi" w:cstheme="majorBidi"/>
          <w:b/>
          <w:bCs/>
          <w:sz w:val="24"/>
          <w:szCs w:val="24"/>
        </w:rPr>
        <w:t>wish</w:t>
      </w:r>
      <w:r w:rsidR="009E51CD">
        <w:rPr>
          <w:rFonts w:asciiTheme="majorBidi" w:hAnsiTheme="majorBidi" w:cstheme="majorBidi"/>
          <w:b/>
          <w:bCs/>
          <w:sz w:val="24"/>
          <w:szCs w:val="24"/>
        </w:rPr>
        <w:t xml:space="preserve"> to participate in the meeting</w:t>
      </w:r>
    </w:p>
    <w:p w14:paraId="357B7D0D" w14:textId="77777777" w:rsidR="00E649AF" w:rsidRPr="00C41C47" w:rsidRDefault="00E649AF" w:rsidP="00E649AF">
      <w:pPr>
        <w:spacing w:after="0"/>
        <w:jc w:val="both"/>
        <w:rPr>
          <w:rFonts w:asciiTheme="majorBidi" w:hAnsiTheme="majorBidi" w:cstheme="majorBidi"/>
          <w:sz w:val="24"/>
          <w:szCs w:val="24"/>
        </w:rPr>
      </w:pPr>
    </w:p>
    <w:p w14:paraId="5D7930B1" w14:textId="51589620" w:rsidR="00E649AF" w:rsidRDefault="009E51CD" w:rsidP="00E649AF">
      <w:pPr>
        <w:spacing w:after="0"/>
        <w:jc w:val="both"/>
        <w:rPr>
          <w:rFonts w:asciiTheme="majorBidi" w:hAnsiTheme="majorBidi" w:cstheme="majorBidi"/>
          <w:sz w:val="24"/>
          <w:szCs w:val="24"/>
        </w:rPr>
      </w:pPr>
      <w:r>
        <w:rPr>
          <w:rFonts w:asciiTheme="majorBidi" w:hAnsiTheme="majorBidi" w:cstheme="majorBidi"/>
          <w:sz w:val="24"/>
          <w:szCs w:val="24"/>
        </w:rPr>
        <w:t>GCF PMU</w:t>
      </w:r>
    </w:p>
    <w:p w14:paraId="3C646C6E" w14:textId="73E6418B" w:rsidR="009E51CD" w:rsidRPr="000023E7" w:rsidRDefault="009E51CD" w:rsidP="00E649AF">
      <w:pPr>
        <w:spacing w:after="0"/>
        <w:jc w:val="both"/>
        <w:rPr>
          <w:rFonts w:asciiTheme="majorBidi" w:hAnsiTheme="majorBidi" w:cstheme="majorBidi"/>
          <w:sz w:val="24"/>
          <w:szCs w:val="24"/>
        </w:rPr>
      </w:pPr>
      <w:r>
        <w:rPr>
          <w:rFonts w:asciiTheme="majorBidi" w:hAnsiTheme="majorBidi" w:cstheme="majorBidi"/>
          <w:sz w:val="24"/>
          <w:szCs w:val="24"/>
        </w:rPr>
        <w:t xml:space="preserve">Water and Sanitation </w:t>
      </w:r>
      <w:proofErr w:type="spellStart"/>
      <w:r>
        <w:rPr>
          <w:rFonts w:asciiTheme="majorBidi" w:hAnsiTheme="majorBidi" w:cstheme="majorBidi"/>
          <w:sz w:val="24"/>
          <w:szCs w:val="24"/>
        </w:rPr>
        <w:t>Deparrtment</w:t>
      </w:r>
      <w:proofErr w:type="spellEnd"/>
    </w:p>
    <w:p w14:paraId="0D4DCF65" w14:textId="77777777" w:rsidR="00E649AF" w:rsidRPr="000023E7" w:rsidRDefault="00E649AF" w:rsidP="00E649AF">
      <w:pPr>
        <w:spacing w:after="0"/>
        <w:jc w:val="both"/>
        <w:rPr>
          <w:rFonts w:asciiTheme="majorBidi" w:hAnsiTheme="majorBidi" w:cstheme="majorBidi"/>
          <w:sz w:val="24"/>
          <w:szCs w:val="24"/>
        </w:rPr>
      </w:pPr>
      <w:r w:rsidRPr="000023E7">
        <w:rPr>
          <w:rFonts w:asciiTheme="majorBidi" w:hAnsiTheme="majorBidi" w:cstheme="majorBidi"/>
          <w:sz w:val="24"/>
          <w:szCs w:val="24"/>
        </w:rPr>
        <w:t>Ministry of Environment and Energy</w:t>
      </w:r>
    </w:p>
    <w:p w14:paraId="7D1A080A" w14:textId="77777777" w:rsidR="00E649AF" w:rsidRPr="000023E7" w:rsidRDefault="00E649AF" w:rsidP="00E649AF">
      <w:pPr>
        <w:spacing w:after="0"/>
        <w:jc w:val="both"/>
        <w:rPr>
          <w:rFonts w:asciiTheme="majorBidi" w:hAnsiTheme="majorBidi" w:cstheme="majorBidi"/>
          <w:sz w:val="24"/>
          <w:szCs w:val="24"/>
        </w:rPr>
      </w:pPr>
      <w:r w:rsidRPr="000023E7">
        <w:rPr>
          <w:rFonts w:asciiTheme="majorBidi" w:hAnsiTheme="majorBidi" w:cstheme="majorBidi"/>
          <w:sz w:val="24"/>
          <w:szCs w:val="24"/>
        </w:rPr>
        <w:t xml:space="preserve">Green Building, </w:t>
      </w:r>
      <w:proofErr w:type="spellStart"/>
      <w:r w:rsidRPr="000023E7">
        <w:rPr>
          <w:rFonts w:asciiTheme="majorBidi" w:hAnsiTheme="majorBidi" w:cstheme="majorBidi"/>
          <w:sz w:val="24"/>
          <w:szCs w:val="24"/>
        </w:rPr>
        <w:t>Handhuvaree</w:t>
      </w:r>
      <w:proofErr w:type="spellEnd"/>
      <w:r w:rsidRPr="000023E7">
        <w:rPr>
          <w:rFonts w:asciiTheme="majorBidi" w:hAnsiTheme="majorBidi" w:cstheme="majorBidi"/>
          <w:sz w:val="24"/>
          <w:szCs w:val="24"/>
        </w:rPr>
        <w:t xml:space="preserve"> </w:t>
      </w:r>
      <w:proofErr w:type="spellStart"/>
      <w:r w:rsidRPr="000023E7">
        <w:rPr>
          <w:rFonts w:asciiTheme="majorBidi" w:hAnsiTheme="majorBidi" w:cstheme="majorBidi"/>
          <w:sz w:val="24"/>
          <w:szCs w:val="24"/>
        </w:rPr>
        <w:t>Hingun</w:t>
      </w:r>
      <w:proofErr w:type="spellEnd"/>
      <w:r w:rsidRPr="000023E7">
        <w:rPr>
          <w:rFonts w:asciiTheme="majorBidi" w:hAnsiTheme="majorBidi" w:cstheme="majorBidi"/>
          <w:sz w:val="24"/>
          <w:szCs w:val="24"/>
        </w:rPr>
        <w:t xml:space="preserve">, </w:t>
      </w:r>
      <w:proofErr w:type="spellStart"/>
      <w:r w:rsidRPr="000023E7">
        <w:rPr>
          <w:rFonts w:asciiTheme="majorBidi" w:hAnsiTheme="majorBidi" w:cstheme="majorBidi"/>
          <w:sz w:val="24"/>
          <w:szCs w:val="24"/>
        </w:rPr>
        <w:t>Maafannu</w:t>
      </w:r>
      <w:proofErr w:type="spellEnd"/>
    </w:p>
    <w:p w14:paraId="6AB36A3B" w14:textId="77777777" w:rsidR="00E649AF" w:rsidRPr="00C41C47" w:rsidRDefault="00E649AF" w:rsidP="00E649AF">
      <w:pPr>
        <w:spacing w:after="0"/>
        <w:jc w:val="both"/>
        <w:rPr>
          <w:rFonts w:asciiTheme="majorBidi" w:hAnsiTheme="majorBidi" w:cstheme="majorBidi"/>
          <w:sz w:val="24"/>
          <w:szCs w:val="24"/>
        </w:rPr>
      </w:pPr>
      <w:r w:rsidRPr="000023E7">
        <w:rPr>
          <w:rFonts w:asciiTheme="majorBidi" w:hAnsiTheme="majorBidi" w:cstheme="majorBidi"/>
          <w:sz w:val="24"/>
          <w:szCs w:val="24"/>
        </w:rPr>
        <w:t>Male’, 20392, Republic of Maldives</w:t>
      </w:r>
    </w:p>
    <w:p w14:paraId="7FFF4A59" w14:textId="77777777" w:rsidR="00E649AF" w:rsidRPr="00C41C47" w:rsidRDefault="00E649AF" w:rsidP="00E649AF">
      <w:pPr>
        <w:spacing w:after="0"/>
        <w:jc w:val="both"/>
        <w:rPr>
          <w:rFonts w:asciiTheme="majorBidi" w:hAnsiTheme="majorBidi" w:cstheme="majorBidi"/>
          <w:sz w:val="24"/>
          <w:szCs w:val="24"/>
        </w:rPr>
      </w:pPr>
    </w:p>
    <w:p w14:paraId="164B1899" w14:textId="440B5797" w:rsidR="000D0EB8" w:rsidRPr="00973576" w:rsidRDefault="000D0EB8" w:rsidP="0092077F">
      <w:pPr>
        <w:jc w:val="both"/>
        <w:rPr>
          <w:rFonts w:asciiTheme="majorBidi" w:hAnsiTheme="majorBidi" w:cstheme="majorBidi"/>
          <w:sz w:val="24"/>
          <w:szCs w:val="24"/>
        </w:rPr>
      </w:pPr>
      <w:bookmarkStart w:id="0" w:name="_GoBack"/>
      <w:bookmarkEnd w:id="0"/>
    </w:p>
    <w:sectPr w:rsidR="000D0EB8" w:rsidRPr="00973576" w:rsidSect="00DB2BD9">
      <w:headerReference w:type="default" r:id="rId10"/>
      <w:pgSz w:w="11907" w:h="16840" w:code="9"/>
      <w:pgMar w:top="1418" w:right="1418" w:bottom="1418" w:left="1418" w:header="454"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8359B" w16cid:durableId="1E884485"/>
  <w16cid:commentId w16cid:paraId="304A1142" w16cid:durableId="1E884486"/>
  <w16cid:commentId w16cid:paraId="78F7AE73" w16cid:durableId="1E884487"/>
  <w16cid:commentId w16cid:paraId="6D00AC6E" w16cid:durableId="1E884488"/>
  <w16cid:commentId w16cid:paraId="28540A49" w16cid:durableId="1E884489"/>
  <w16cid:commentId w16cid:paraId="3B1B52F5" w16cid:durableId="1E88448A"/>
  <w16cid:commentId w16cid:paraId="077F60BD" w16cid:durableId="1E88448B"/>
  <w16cid:commentId w16cid:paraId="1EFBA4A7" w16cid:durableId="1E88448C"/>
  <w16cid:commentId w16cid:paraId="3A4EF56D" w16cid:durableId="1E88448D"/>
  <w16cid:commentId w16cid:paraId="59084380" w16cid:durableId="1E88448E"/>
  <w16cid:commentId w16cid:paraId="63C06E07" w16cid:durableId="1E88448F"/>
  <w16cid:commentId w16cid:paraId="1AC2542D" w16cid:durableId="1E884490"/>
  <w16cid:commentId w16cid:paraId="1BE43C8E" w16cid:durableId="1E884491"/>
  <w16cid:commentId w16cid:paraId="5C95B6E7" w16cid:durableId="1E884492"/>
  <w16cid:commentId w16cid:paraId="583375C7" w16cid:durableId="1E884493"/>
  <w16cid:commentId w16cid:paraId="387D25B6" w16cid:durableId="1E884494"/>
  <w16cid:commentId w16cid:paraId="22FF28BB" w16cid:durableId="1E884495"/>
  <w16cid:commentId w16cid:paraId="30069199" w16cid:durableId="1E884496"/>
  <w16cid:commentId w16cid:paraId="7CD397B7" w16cid:durableId="1E884497"/>
  <w16cid:commentId w16cid:paraId="115B2F78" w16cid:durableId="1E884498"/>
  <w16cid:commentId w16cid:paraId="2A972CAE" w16cid:durableId="1E884499"/>
  <w16cid:commentId w16cid:paraId="5C703CE4" w16cid:durableId="1E88449A"/>
  <w16cid:commentId w16cid:paraId="3C46D19E" w16cid:durableId="1E8844D4"/>
  <w16cid:commentId w16cid:paraId="215DD06F" w16cid:durableId="1E88449B"/>
  <w16cid:commentId w16cid:paraId="58DCE8F1" w16cid:durableId="1E88449C"/>
  <w16cid:commentId w16cid:paraId="2DE157E5" w16cid:durableId="1E88449D"/>
  <w16cid:commentId w16cid:paraId="7802C370" w16cid:durableId="1E88449E"/>
  <w16cid:commentId w16cid:paraId="38F5A6B6" w16cid:durableId="1E88449F"/>
  <w16cid:commentId w16cid:paraId="55D411A9" w16cid:durableId="1E8844A0"/>
  <w16cid:commentId w16cid:paraId="430968A3" w16cid:durableId="1E8844A1"/>
  <w16cid:commentId w16cid:paraId="3D87B8B9" w16cid:durableId="1E8844A2"/>
  <w16cid:commentId w16cid:paraId="36088AFD" w16cid:durableId="1E8844A3"/>
  <w16cid:commentId w16cid:paraId="00C8EB86" w16cid:durableId="1E8844A4"/>
  <w16cid:commentId w16cid:paraId="4F910999" w16cid:durableId="1E8844A5"/>
  <w16cid:commentId w16cid:paraId="5368630B" w16cid:durableId="1E8844A6"/>
  <w16cid:commentId w16cid:paraId="37001E77" w16cid:durableId="1E8844A7"/>
  <w16cid:commentId w16cid:paraId="1A9D8A35" w16cid:durableId="1E8844A8"/>
  <w16cid:commentId w16cid:paraId="28CBE36E" w16cid:durableId="1E8844A9"/>
  <w16cid:commentId w16cid:paraId="30E0B413" w16cid:durableId="1E8844AA"/>
  <w16cid:commentId w16cid:paraId="15DC649C" w16cid:durableId="1E8844AB"/>
  <w16cid:commentId w16cid:paraId="69F91933" w16cid:durableId="1E8844AC"/>
  <w16cid:commentId w16cid:paraId="376910D3" w16cid:durableId="1E884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06389" w14:textId="77777777" w:rsidR="00612634" w:rsidRDefault="00612634" w:rsidP="00DB2BD9">
      <w:pPr>
        <w:spacing w:after="0" w:line="240" w:lineRule="auto"/>
      </w:pPr>
      <w:r>
        <w:separator/>
      </w:r>
    </w:p>
  </w:endnote>
  <w:endnote w:type="continuationSeparator" w:id="0">
    <w:p w14:paraId="2878A7C2" w14:textId="77777777" w:rsidR="00612634" w:rsidRDefault="00612634" w:rsidP="00DB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modern"/>
    <w:notTrueType/>
    <w:pitch w:val="variable"/>
    <w:sig w:usb0="00000003" w:usb1="00000000" w:usb2="00000100" w:usb3="00000000" w:csb0="00000001" w:csb1="00000000"/>
  </w:font>
  <w:font w:name="Faruma">
    <w:panose1 w:val="02000500030200090000"/>
    <w:charset w:val="00"/>
    <w:family w:val="modern"/>
    <w:notTrueType/>
    <w:pitch w:val="variable"/>
    <w:sig w:usb0="00000003" w:usb1="00000000" w:usb2="000001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1054F" w14:textId="77777777" w:rsidR="00612634" w:rsidRDefault="00612634" w:rsidP="00DB2BD9">
      <w:pPr>
        <w:spacing w:after="0" w:line="240" w:lineRule="auto"/>
      </w:pPr>
      <w:r>
        <w:separator/>
      </w:r>
    </w:p>
  </w:footnote>
  <w:footnote w:type="continuationSeparator" w:id="0">
    <w:p w14:paraId="38A0683E" w14:textId="77777777" w:rsidR="00612634" w:rsidRDefault="00612634" w:rsidP="00DB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8149" w14:textId="77777777" w:rsidR="00E649AF" w:rsidRPr="004F42B1" w:rsidRDefault="00E649AF" w:rsidP="00EF5287">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18AB7EC0" w14:textId="77777777" w:rsidR="00E649AF" w:rsidRDefault="00E649AF" w:rsidP="00EF5287">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lang w:eastAsia="en-GB"/>
      </w:rPr>
      <mc:AlternateContent>
        <mc:Choice Requires="wps">
          <w:drawing>
            <wp:anchor distT="0" distB="0" distL="114300" distR="114300" simplePos="0" relativeHeight="251662336" behindDoc="0" locked="0" layoutInCell="1" allowOverlap="1" wp14:anchorId="41484989" wp14:editId="0D39EC9B">
              <wp:simplePos x="0" y="0"/>
              <wp:positionH relativeFrom="column">
                <wp:posOffset>2501138</wp:posOffset>
              </wp:positionH>
              <wp:positionV relativeFrom="paragraph">
                <wp:posOffset>-2261</wp:posOffset>
              </wp:positionV>
              <wp:extent cx="752475" cy="59499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8292" w14:textId="77777777" w:rsidR="00E649AF" w:rsidRDefault="00E649AF" w:rsidP="00EF5287">
                          <w:pPr>
                            <w:jc w:val="center"/>
                          </w:pPr>
                          <w:r>
                            <w:rPr>
                              <w:noProof/>
                              <w:lang w:eastAsia="en-GB"/>
                            </w:rPr>
                            <w:drawing>
                              <wp:inline distT="0" distB="0" distL="0" distR="0" wp14:anchorId="2756AC95" wp14:editId="4327A061">
                                <wp:extent cx="467360" cy="5035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84989"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b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" filled="f" stroked="f">
              <v:textbox>
                <w:txbxContent>
                  <w:p w14:paraId="07808292" w14:textId="77777777" w:rsidR="00E649AF" w:rsidRDefault="00E649AF" w:rsidP="00EF5287">
                    <w:pPr>
                      <w:jc w:val="center"/>
                    </w:pPr>
                    <w:r>
                      <w:rPr>
                        <w:noProof/>
                        <w:lang w:val="en-US"/>
                      </w:rPr>
                      <w:drawing>
                        <wp:inline distT="0" distB="0" distL="0" distR="0" wp14:anchorId="2756AC95" wp14:editId="4327A061">
                          <wp:extent cx="467360" cy="5035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062A4C31" w14:textId="77777777" w:rsidR="00E649AF" w:rsidRDefault="00E649AF" w:rsidP="00EF5287">
    <w:pPr>
      <w:pStyle w:val="Header"/>
      <w:tabs>
        <w:tab w:val="clear" w:pos="4513"/>
        <w:tab w:val="center" w:pos="4535"/>
        <w:tab w:val="right" w:pos="9071"/>
      </w:tabs>
      <w:bidi/>
      <w:rPr>
        <w:rFonts w:ascii="Faruma" w:hAnsi="Faruma" w:cs="Faruma"/>
        <w:b/>
        <w:bCs/>
        <w:sz w:val="24"/>
        <w:szCs w:val="24"/>
        <w:rtl/>
        <w:lang w:bidi="dv-MV"/>
      </w:rPr>
    </w:pPr>
  </w:p>
  <w:p w14:paraId="1FB9AF5F" w14:textId="77777777" w:rsidR="00E649AF" w:rsidRDefault="00E649AF" w:rsidP="00EF5287">
    <w:pPr>
      <w:pStyle w:val="Header"/>
      <w:tabs>
        <w:tab w:val="clear" w:pos="4513"/>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 އެންޑް އެނަރޖީ</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 and Energy</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31899280" w14:textId="77777777" w:rsidR="00E649AF" w:rsidRPr="00433CB6" w:rsidRDefault="00E649AF" w:rsidP="00EF5287">
    <w:pPr>
      <w:pStyle w:val="Header"/>
      <w:tabs>
        <w:tab w:val="clear" w:pos="4513"/>
        <w:tab w:val="center" w:pos="4535"/>
        <w:tab w:val="right" w:pos="9071"/>
      </w:tabs>
      <w:bidi/>
      <w:rPr>
        <w:rFonts w:asciiTheme="majorBidi" w:hAnsiTheme="majorBidi" w:cstheme="majorBidi"/>
        <w:b/>
        <w:bCs/>
        <w:sz w:val="16"/>
        <w:szCs w:val="16"/>
        <w:lang w:bidi="dv-MV"/>
      </w:rPr>
    </w:pPr>
    <w:r w:rsidRPr="00B36824">
      <w:rPr>
        <w:rFonts w:ascii="Faruma" w:hAnsi="Faruma" w:cs="Faruma"/>
        <w:noProof/>
        <w:sz w:val="24"/>
        <w:szCs w:val="24"/>
        <w:lang w:eastAsia="en-GB"/>
      </w:rPr>
      <mc:AlternateContent>
        <mc:Choice Requires="wps">
          <w:drawing>
            <wp:anchor distT="0" distB="0" distL="114300" distR="114300" simplePos="0" relativeHeight="251663360" behindDoc="0" locked="0" layoutInCell="1" allowOverlap="1" wp14:anchorId="0236B600" wp14:editId="07F0E09D">
              <wp:simplePos x="0" y="0"/>
              <wp:positionH relativeFrom="column">
                <wp:posOffset>-25400</wp:posOffset>
              </wp:positionH>
              <wp:positionV relativeFrom="paragraph">
                <wp:posOffset>15875</wp:posOffset>
              </wp:positionV>
              <wp:extent cx="2489200" cy="331470"/>
              <wp:effectExtent l="0" t="0" r="254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31470"/>
                      </a:xfrm>
                      <a:prstGeom prst="rect">
                        <a:avLst/>
                      </a:prstGeom>
                      <a:solidFill>
                        <a:srgbClr val="FFFFFF"/>
                      </a:solidFill>
                      <a:ln w="15875">
                        <a:solidFill>
                          <a:srgbClr val="000000"/>
                        </a:solidFill>
                        <a:miter lim="800000"/>
                        <a:headEnd/>
                        <a:tailEnd/>
                      </a:ln>
                    </wps:spPr>
                    <wps:txbx>
                      <w:txbxContent>
                        <w:p w14:paraId="59CD9808" w14:textId="77777777" w:rsidR="00E649AF" w:rsidRPr="00922D8E" w:rsidRDefault="00E649AF" w:rsidP="00EF5287">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6B600" id="Text Box 5" o:spid="_x0000_s1027" type="#_x0000_t202" style="position:absolute;left:0;text-align:left;margin-left:-2pt;margin-top:1.25pt;width:1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" strokeweight="1.25pt">
              <v:textbox>
                <w:txbxContent>
                  <w:p w14:paraId="59CD9808" w14:textId="77777777" w:rsidR="00E649AF" w:rsidRPr="00922D8E" w:rsidRDefault="00E649AF" w:rsidP="00EF5287">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v:textbox>
            </v:shape>
          </w:pict>
        </mc:Fallback>
      </mc:AlternateContent>
    </w:r>
  </w:p>
  <w:p w14:paraId="05C5FAD1" w14:textId="77777777" w:rsidR="00E649AF" w:rsidRDefault="00E64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4C84" w14:textId="77777777" w:rsidR="00DB2BD9" w:rsidRPr="004F42B1" w:rsidRDefault="00DB2BD9" w:rsidP="00DB2BD9">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577A2FA1" w14:textId="77777777" w:rsidR="00DB2BD9" w:rsidRDefault="00DB2BD9" w:rsidP="00DB2BD9">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lang w:eastAsia="en-GB"/>
      </w:rPr>
      <mc:AlternateContent>
        <mc:Choice Requires="wps">
          <w:drawing>
            <wp:anchor distT="0" distB="0" distL="114300" distR="114300" simplePos="0" relativeHeight="251655168" behindDoc="0" locked="0" layoutInCell="1" allowOverlap="1" wp14:anchorId="3EE5ACDF" wp14:editId="0C25BC93">
              <wp:simplePos x="0" y="0"/>
              <wp:positionH relativeFrom="column">
                <wp:posOffset>2501138</wp:posOffset>
              </wp:positionH>
              <wp:positionV relativeFrom="paragraph">
                <wp:posOffset>-2261</wp:posOffset>
              </wp:positionV>
              <wp:extent cx="752475" cy="59499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50700" w14:textId="77777777" w:rsidR="00DB2BD9" w:rsidRDefault="00DB2BD9" w:rsidP="00DB2BD9">
                          <w:pPr>
                            <w:jc w:val="center"/>
                          </w:pPr>
                          <w:r>
                            <w:rPr>
                              <w:noProof/>
                              <w:lang w:eastAsia="en-GB"/>
                            </w:rPr>
                            <w:drawing>
                              <wp:inline distT="0" distB="0" distL="0" distR="0" wp14:anchorId="62407151" wp14:editId="5D482696">
                                <wp:extent cx="467360" cy="50355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5ACDF" id="_x0000_t202" coordsize="21600,21600" o:spt="202" path="m,l,21600r21600,l21600,xe">
              <v:stroke joinstyle="miter"/>
              <v:path gradientshapeok="t" o:connecttype="rect"/>
            </v:shapetype>
            <v:shape id="_x0000_s1028" type="#_x0000_t202" style="position:absolute;left:0;text-align:left;margin-left:196.95pt;margin-top:-.2pt;width:5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kK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" filled="f" stroked="f">
              <v:textbox>
                <w:txbxContent>
                  <w:p w14:paraId="38850700" w14:textId="77777777" w:rsidR="00DB2BD9" w:rsidRDefault="00DB2BD9" w:rsidP="00DB2BD9">
                    <w:pPr>
                      <w:jc w:val="center"/>
                    </w:pPr>
                    <w:r>
                      <w:rPr>
                        <w:noProof/>
                        <w:lang w:val="en-US"/>
                      </w:rPr>
                      <w:drawing>
                        <wp:inline distT="0" distB="0" distL="0" distR="0" wp14:anchorId="62407151" wp14:editId="5D482696">
                          <wp:extent cx="467360" cy="50355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05821EDD" w14:textId="77777777" w:rsidR="00DB2BD9" w:rsidRDefault="00DB2BD9" w:rsidP="00DB2BD9">
    <w:pPr>
      <w:pStyle w:val="Header"/>
      <w:tabs>
        <w:tab w:val="clear" w:pos="4513"/>
        <w:tab w:val="center" w:pos="4535"/>
        <w:tab w:val="right" w:pos="9071"/>
      </w:tabs>
      <w:bidi/>
      <w:rPr>
        <w:rFonts w:ascii="Faruma" w:hAnsi="Faruma" w:cs="Faruma"/>
        <w:b/>
        <w:bCs/>
        <w:sz w:val="24"/>
        <w:szCs w:val="24"/>
        <w:rtl/>
        <w:lang w:bidi="dv-MV"/>
      </w:rPr>
    </w:pPr>
  </w:p>
  <w:p w14:paraId="6BE6C2EC" w14:textId="77777777" w:rsidR="00DB2BD9" w:rsidRDefault="00DB2BD9" w:rsidP="00DB2BD9">
    <w:pPr>
      <w:pStyle w:val="Header"/>
      <w:tabs>
        <w:tab w:val="clear" w:pos="4513"/>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 އެންޑް އެނަރޖީ</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 and Energy</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0ED0D23F" w14:textId="77777777" w:rsidR="00DB2BD9" w:rsidRPr="00433CB6" w:rsidRDefault="00DB2BD9" w:rsidP="00DB2BD9">
    <w:pPr>
      <w:pStyle w:val="Header"/>
      <w:tabs>
        <w:tab w:val="clear" w:pos="4513"/>
        <w:tab w:val="center" w:pos="4535"/>
        <w:tab w:val="right" w:pos="9071"/>
      </w:tabs>
      <w:bidi/>
      <w:rPr>
        <w:rFonts w:asciiTheme="majorBidi" w:hAnsiTheme="majorBidi" w:cstheme="majorBidi"/>
        <w:b/>
        <w:bCs/>
        <w:sz w:val="16"/>
        <w:szCs w:val="16"/>
        <w:lang w:bidi="dv-MV"/>
      </w:rPr>
    </w:pPr>
    <w:r w:rsidRPr="00B36824">
      <w:rPr>
        <w:rFonts w:ascii="Faruma" w:hAnsi="Faruma" w:cs="Faruma"/>
        <w:noProof/>
        <w:sz w:val="24"/>
        <w:szCs w:val="24"/>
        <w:lang w:eastAsia="en-GB"/>
      </w:rPr>
      <mc:AlternateContent>
        <mc:Choice Requires="wps">
          <w:drawing>
            <wp:anchor distT="0" distB="0" distL="114300" distR="114300" simplePos="0" relativeHeight="251661312" behindDoc="0" locked="0" layoutInCell="1" allowOverlap="1" wp14:anchorId="1EC0083B" wp14:editId="48087515">
              <wp:simplePos x="0" y="0"/>
              <wp:positionH relativeFrom="column">
                <wp:posOffset>-25400</wp:posOffset>
              </wp:positionH>
              <wp:positionV relativeFrom="paragraph">
                <wp:posOffset>15875</wp:posOffset>
              </wp:positionV>
              <wp:extent cx="2489200" cy="331470"/>
              <wp:effectExtent l="0" t="0" r="254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31470"/>
                      </a:xfrm>
                      <a:prstGeom prst="rect">
                        <a:avLst/>
                      </a:prstGeom>
                      <a:solidFill>
                        <a:srgbClr val="FFFFFF"/>
                      </a:solidFill>
                      <a:ln w="15875">
                        <a:solidFill>
                          <a:srgbClr val="000000"/>
                        </a:solidFill>
                        <a:miter lim="800000"/>
                        <a:headEnd/>
                        <a:tailEnd/>
                      </a:ln>
                    </wps:spPr>
                    <wps:txbx>
                      <w:txbxContent>
                        <w:p w14:paraId="245E184B" w14:textId="77777777" w:rsidR="00DB2BD9" w:rsidRPr="00922D8E" w:rsidRDefault="00DB2BD9" w:rsidP="00DB2BD9">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0083B" id="Text Box 2" o:spid="_x0000_s1029" type="#_x0000_t202" style="position:absolute;left:0;text-align:left;margin-left:-2pt;margin-top:1.25pt;width:1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" strokeweight="1.25pt">
              <v:textbox>
                <w:txbxContent>
                  <w:p w14:paraId="245E184B" w14:textId="77777777" w:rsidR="00DB2BD9" w:rsidRPr="00922D8E" w:rsidRDefault="00DB2BD9" w:rsidP="00DB2BD9">
                    <w:pPr>
                      <w:jc w:val="center"/>
                      <w:rPr>
                        <w:rFonts w:ascii="Faruma" w:hAnsi="Faruma" w:cs="Faruma"/>
                        <w:b/>
                        <w:bCs/>
                        <w:sz w:val="24"/>
                        <w:szCs w:val="24"/>
                      </w:rPr>
                    </w:pPr>
                    <w:r w:rsidRPr="00922D8E">
                      <w:rPr>
                        <w:rFonts w:ascii="Faruma" w:hAnsi="Faruma" w:cs="Faruma"/>
                        <w:b/>
                        <w:bCs/>
                        <w:rtl/>
                        <w:lang w:bidi="dv-MV"/>
                      </w:rPr>
                      <w:t>އިޤްތިޞާދީ ފުދުންތެރިކަން – އިޖުތިމާޢީ ހަމަޖެހުން</w:t>
                    </w:r>
                  </w:p>
                </w:txbxContent>
              </v:textbox>
            </v:shape>
          </w:pict>
        </mc:Fallback>
      </mc:AlternateContent>
    </w:r>
  </w:p>
  <w:p w14:paraId="7C1E6DC2" w14:textId="77777777" w:rsidR="00DB2BD9" w:rsidRDefault="00DB2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6745"/>
    <w:multiLevelType w:val="hybridMultilevel"/>
    <w:tmpl w:val="1B005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96881"/>
    <w:multiLevelType w:val="hybridMultilevel"/>
    <w:tmpl w:val="FE22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1C4F"/>
    <w:multiLevelType w:val="hybridMultilevel"/>
    <w:tmpl w:val="82C2AE50"/>
    <w:lvl w:ilvl="0" w:tplc="0809000F">
      <w:start w:val="1"/>
      <w:numFmt w:val="decimal"/>
      <w:lvlText w:val="%1."/>
      <w:lvlJc w:val="left"/>
      <w:pPr>
        <w:ind w:left="720" w:hanging="720"/>
      </w:pPr>
      <w:rPr>
        <w:rFonts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D23B8C"/>
    <w:multiLevelType w:val="hybridMultilevel"/>
    <w:tmpl w:val="4E4068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34310A"/>
    <w:multiLevelType w:val="multilevel"/>
    <w:tmpl w:val="EFC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30B2B"/>
    <w:multiLevelType w:val="hybridMultilevel"/>
    <w:tmpl w:val="6C406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F166F"/>
    <w:multiLevelType w:val="hybridMultilevel"/>
    <w:tmpl w:val="89CCC90C"/>
    <w:lvl w:ilvl="0" w:tplc="04090001">
      <w:start w:val="1"/>
      <w:numFmt w:val="bullet"/>
      <w:lvlText w:val=""/>
      <w:lvlJc w:val="left"/>
      <w:pPr>
        <w:ind w:left="423" w:hanging="360"/>
      </w:pPr>
      <w:rPr>
        <w:rFonts w:ascii="Symbol" w:hAnsi="Symbol" w:hint="default"/>
      </w:rPr>
    </w:lvl>
    <w:lvl w:ilvl="1" w:tplc="04090003" w:tentative="1">
      <w:start w:val="1"/>
      <w:numFmt w:val="bullet"/>
      <w:lvlText w:val="o"/>
      <w:lvlJc w:val="left"/>
      <w:pPr>
        <w:ind w:left="1143" w:hanging="360"/>
      </w:pPr>
      <w:rPr>
        <w:rFonts w:ascii="Courier New" w:hAnsi="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7" w15:restartNumberingAfterBreak="0">
    <w:nsid w:val="390C44EE"/>
    <w:multiLevelType w:val="hybridMultilevel"/>
    <w:tmpl w:val="258E09AA"/>
    <w:lvl w:ilvl="0" w:tplc="3DA070C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977900"/>
    <w:multiLevelType w:val="hybridMultilevel"/>
    <w:tmpl w:val="E18C5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305EA"/>
    <w:multiLevelType w:val="hybridMultilevel"/>
    <w:tmpl w:val="4CC697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E42E75"/>
    <w:multiLevelType w:val="hybridMultilevel"/>
    <w:tmpl w:val="D4FC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B7B4F"/>
    <w:multiLevelType w:val="hybridMultilevel"/>
    <w:tmpl w:val="AB26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720C6"/>
    <w:multiLevelType w:val="hybridMultilevel"/>
    <w:tmpl w:val="0DAA7D30"/>
    <w:lvl w:ilvl="0" w:tplc="140A0614">
      <w:start w:val="7"/>
      <w:numFmt w:val="decimal"/>
      <w:suff w:val="space"/>
      <w:lvlText w:val="%1."/>
      <w:lvlJc w:val="left"/>
      <w:pPr>
        <w:ind w:left="504" w:hanging="504"/>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E513C99"/>
    <w:multiLevelType w:val="hybridMultilevel"/>
    <w:tmpl w:val="1B005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D4082"/>
    <w:multiLevelType w:val="multilevel"/>
    <w:tmpl w:val="26607F22"/>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4440DA"/>
    <w:multiLevelType w:val="hybridMultilevel"/>
    <w:tmpl w:val="363E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E02DA"/>
    <w:multiLevelType w:val="hybridMultilevel"/>
    <w:tmpl w:val="1726602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2"/>
  </w:num>
  <w:num w:numId="4">
    <w:abstractNumId w:val="6"/>
  </w:num>
  <w:num w:numId="5">
    <w:abstractNumId w:val="15"/>
  </w:num>
  <w:num w:numId="6">
    <w:abstractNumId w:val="12"/>
  </w:num>
  <w:num w:numId="7">
    <w:abstractNumId w:val="10"/>
  </w:num>
  <w:num w:numId="8">
    <w:abstractNumId w:val="4"/>
  </w:num>
  <w:num w:numId="9">
    <w:abstractNumId w:val="9"/>
  </w:num>
  <w:num w:numId="10">
    <w:abstractNumId w:val="1"/>
  </w:num>
  <w:num w:numId="11">
    <w:abstractNumId w:val="3"/>
  </w:num>
  <w:num w:numId="12">
    <w:abstractNumId w:val="16"/>
  </w:num>
  <w:num w:numId="13">
    <w:abstractNumId w:val="8"/>
  </w:num>
  <w:num w:numId="14">
    <w:abstractNumId w:val="5"/>
  </w:num>
  <w:num w:numId="15">
    <w:abstractNumId w:val="7"/>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95"/>
    <w:rsid w:val="000023E7"/>
    <w:rsid w:val="000100D7"/>
    <w:rsid w:val="000321BE"/>
    <w:rsid w:val="00053091"/>
    <w:rsid w:val="000805A3"/>
    <w:rsid w:val="00083282"/>
    <w:rsid w:val="000B0665"/>
    <w:rsid w:val="000B188E"/>
    <w:rsid w:val="000B46CC"/>
    <w:rsid w:val="000C4F0E"/>
    <w:rsid w:val="000D0199"/>
    <w:rsid w:val="000D0EB8"/>
    <w:rsid w:val="000D30D9"/>
    <w:rsid w:val="000E2A94"/>
    <w:rsid w:val="001010F0"/>
    <w:rsid w:val="00101FB5"/>
    <w:rsid w:val="00113EDA"/>
    <w:rsid w:val="001363CB"/>
    <w:rsid w:val="00173FD6"/>
    <w:rsid w:val="00174662"/>
    <w:rsid w:val="001B18F5"/>
    <w:rsid w:val="001E5113"/>
    <w:rsid w:val="001F2218"/>
    <w:rsid w:val="001F7A57"/>
    <w:rsid w:val="00280FA6"/>
    <w:rsid w:val="002C2A95"/>
    <w:rsid w:val="002C7BF5"/>
    <w:rsid w:val="002F1752"/>
    <w:rsid w:val="002F761C"/>
    <w:rsid w:val="00314AB5"/>
    <w:rsid w:val="003219A3"/>
    <w:rsid w:val="00334827"/>
    <w:rsid w:val="00362198"/>
    <w:rsid w:val="00381DA6"/>
    <w:rsid w:val="003B18E8"/>
    <w:rsid w:val="003C0A55"/>
    <w:rsid w:val="003C3679"/>
    <w:rsid w:val="003C6830"/>
    <w:rsid w:val="003E3470"/>
    <w:rsid w:val="00412ACF"/>
    <w:rsid w:val="00443025"/>
    <w:rsid w:val="0044317E"/>
    <w:rsid w:val="004A2418"/>
    <w:rsid w:val="004C3072"/>
    <w:rsid w:val="004C38DE"/>
    <w:rsid w:val="00526FA5"/>
    <w:rsid w:val="005365EC"/>
    <w:rsid w:val="0054475D"/>
    <w:rsid w:val="005A14E1"/>
    <w:rsid w:val="005B52B3"/>
    <w:rsid w:val="005B7C14"/>
    <w:rsid w:val="005D2974"/>
    <w:rsid w:val="00612634"/>
    <w:rsid w:val="00627922"/>
    <w:rsid w:val="0066496C"/>
    <w:rsid w:val="00685F6D"/>
    <w:rsid w:val="0068718D"/>
    <w:rsid w:val="006C58D7"/>
    <w:rsid w:val="006E3CEE"/>
    <w:rsid w:val="0070608A"/>
    <w:rsid w:val="00713784"/>
    <w:rsid w:val="00721FD1"/>
    <w:rsid w:val="00725A72"/>
    <w:rsid w:val="007A4C73"/>
    <w:rsid w:val="007C04C7"/>
    <w:rsid w:val="007C721A"/>
    <w:rsid w:val="007D55E2"/>
    <w:rsid w:val="008177F6"/>
    <w:rsid w:val="00833D65"/>
    <w:rsid w:val="00856AF9"/>
    <w:rsid w:val="00885174"/>
    <w:rsid w:val="00886F44"/>
    <w:rsid w:val="0089296D"/>
    <w:rsid w:val="008A5D54"/>
    <w:rsid w:val="008D0DC0"/>
    <w:rsid w:val="008D3594"/>
    <w:rsid w:val="008F1C41"/>
    <w:rsid w:val="008F4EC6"/>
    <w:rsid w:val="008F734B"/>
    <w:rsid w:val="00904E48"/>
    <w:rsid w:val="0092077F"/>
    <w:rsid w:val="00931948"/>
    <w:rsid w:val="00966DDE"/>
    <w:rsid w:val="00973576"/>
    <w:rsid w:val="009E51CD"/>
    <w:rsid w:val="009E6F77"/>
    <w:rsid w:val="00A92902"/>
    <w:rsid w:val="00B16F74"/>
    <w:rsid w:val="00B24287"/>
    <w:rsid w:val="00B53431"/>
    <w:rsid w:val="00B5766A"/>
    <w:rsid w:val="00B732A4"/>
    <w:rsid w:val="00BC1B3A"/>
    <w:rsid w:val="00BF3B47"/>
    <w:rsid w:val="00BF4258"/>
    <w:rsid w:val="00C5227F"/>
    <w:rsid w:val="00C958B1"/>
    <w:rsid w:val="00CD76B6"/>
    <w:rsid w:val="00CE4031"/>
    <w:rsid w:val="00CE4B7A"/>
    <w:rsid w:val="00CE7F48"/>
    <w:rsid w:val="00D02FEE"/>
    <w:rsid w:val="00D03E59"/>
    <w:rsid w:val="00D22AD5"/>
    <w:rsid w:val="00D47C97"/>
    <w:rsid w:val="00D659AC"/>
    <w:rsid w:val="00D81015"/>
    <w:rsid w:val="00DB03FF"/>
    <w:rsid w:val="00DB2BD9"/>
    <w:rsid w:val="00E346AB"/>
    <w:rsid w:val="00E649AF"/>
    <w:rsid w:val="00E74BA6"/>
    <w:rsid w:val="00EC1498"/>
    <w:rsid w:val="00EF6815"/>
    <w:rsid w:val="00F01DBB"/>
    <w:rsid w:val="00F236BC"/>
    <w:rsid w:val="00F31E64"/>
    <w:rsid w:val="00F32EDC"/>
    <w:rsid w:val="00F45B21"/>
    <w:rsid w:val="00F53098"/>
    <w:rsid w:val="00F64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2AF0"/>
  <w15:docId w15:val="{E0332813-2288-4D21-895F-8F31FCB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s,Table/Figure Heading,En tête 1,List Paragraph (numbered (a)),Lapis Bulleted List,Dot pt,F5 List Paragraph,No Spacing1,List Paragraph Char Char Char,Indicator Text,Numbered Para 1,Bullet 1,List Paragraph12,L"/>
    <w:basedOn w:val="Normal"/>
    <w:link w:val="ListParagraphChar"/>
    <w:uiPriority w:val="34"/>
    <w:qFormat/>
    <w:rsid w:val="00CE4031"/>
    <w:pPr>
      <w:ind w:left="720"/>
      <w:contextualSpacing/>
    </w:pPr>
  </w:style>
  <w:style w:type="paragraph" w:styleId="Header">
    <w:name w:val="header"/>
    <w:basedOn w:val="Normal"/>
    <w:link w:val="HeaderChar"/>
    <w:uiPriority w:val="99"/>
    <w:unhideWhenUsed/>
    <w:rsid w:val="00DB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BD9"/>
    <w:rPr>
      <w:lang w:val="en-GB"/>
    </w:rPr>
  </w:style>
  <w:style w:type="paragraph" w:styleId="Footer">
    <w:name w:val="footer"/>
    <w:basedOn w:val="Normal"/>
    <w:link w:val="FooterChar"/>
    <w:uiPriority w:val="99"/>
    <w:unhideWhenUsed/>
    <w:rsid w:val="00DB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BD9"/>
    <w:rPr>
      <w:lang w:val="en-GB"/>
    </w:rPr>
  </w:style>
  <w:style w:type="character" w:customStyle="1" w:styleId="changecolor">
    <w:name w:val="changecolor"/>
    <w:basedOn w:val="DefaultParagraphFont"/>
    <w:rsid w:val="00DB2BD9"/>
  </w:style>
  <w:style w:type="paragraph" w:customStyle="1" w:styleId="CM11">
    <w:name w:val="CM11"/>
    <w:basedOn w:val="Normal"/>
    <w:next w:val="Normal"/>
    <w:uiPriority w:val="99"/>
    <w:rsid w:val="00DB2BD9"/>
    <w:pPr>
      <w:widowControl w:val="0"/>
      <w:autoSpaceDE w:val="0"/>
      <w:autoSpaceDN w:val="0"/>
      <w:adjustRightInd w:val="0"/>
      <w:spacing w:after="295"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 Char,Bullets Char,Table/Figure Heading Char,En tête 1 Char,List Paragraph (numbered (a)) Char,Lapis Bulleted List Char,Dot pt Char,F5 List Paragraph Char,No Spacing1 Char,List Paragraph Char Char Char Char,L Char"/>
    <w:basedOn w:val="DefaultParagraphFont"/>
    <w:link w:val="ListParagraph"/>
    <w:uiPriority w:val="34"/>
    <w:qFormat/>
    <w:locked/>
    <w:rsid w:val="00DB2BD9"/>
    <w:rPr>
      <w:lang w:val="en-GB"/>
    </w:rPr>
  </w:style>
  <w:style w:type="paragraph" w:styleId="NormalWeb">
    <w:name w:val="Normal (Web)"/>
    <w:basedOn w:val="Normal"/>
    <w:uiPriority w:val="99"/>
    <w:unhideWhenUsed/>
    <w:rsid w:val="00E64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49AF"/>
    <w:rPr>
      <w:b/>
      <w:bCs/>
    </w:rPr>
  </w:style>
  <w:style w:type="paragraph" w:styleId="NoSpacing">
    <w:name w:val="No Spacing"/>
    <w:uiPriority w:val="1"/>
    <w:qFormat/>
    <w:rsid w:val="00E649AF"/>
    <w:pPr>
      <w:spacing w:after="0" w:line="240" w:lineRule="auto"/>
    </w:pPr>
    <w:rPr>
      <w:rFonts w:ascii="Calibri" w:hAnsi="Calibri" w:cs="Calibri"/>
    </w:rPr>
  </w:style>
  <w:style w:type="character" w:styleId="Hyperlink">
    <w:name w:val="Hyperlink"/>
    <w:basedOn w:val="DefaultParagraphFont"/>
    <w:uiPriority w:val="99"/>
    <w:unhideWhenUsed/>
    <w:rsid w:val="00E649AF"/>
    <w:rPr>
      <w:color w:val="0563C1" w:themeColor="hyperlink"/>
      <w:u w:val="single"/>
    </w:rPr>
  </w:style>
  <w:style w:type="paragraph" w:styleId="BalloonText">
    <w:name w:val="Balloon Text"/>
    <w:basedOn w:val="Normal"/>
    <w:link w:val="BalloonTextChar"/>
    <w:uiPriority w:val="99"/>
    <w:semiHidden/>
    <w:unhideWhenUsed/>
    <w:rsid w:val="00B5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31"/>
    <w:rPr>
      <w:rFonts w:ascii="Tahoma" w:hAnsi="Tahoma" w:cs="Tahoma"/>
      <w:sz w:val="16"/>
      <w:szCs w:val="16"/>
      <w:lang w:val="en-GB"/>
    </w:rPr>
  </w:style>
  <w:style w:type="character" w:styleId="CommentReference">
    <w:name w:val="annotation reference"/>
    <w:basedOn w:val="DefaultParagraphFont"/>
    <w:uiPriority w:val="99"/>
    <w:semiHidden/>
    <w:unhideWhenUsed/>
    <w:rsid w:val="000C4F0E"/>
    <w:rPr>
      <w:sz w:val="16"/>
      <w:szCs w:val="16"/>
    </w:rPr>
  </w:style>
  <w:style w:type="paragraph" w:styleId="CommentText">
    <w:name w:val="annotation text"/>
    <w:basedOn w:val="Normal"/>
    <w:link w:val="CommentTextChar"/>
    <w:uiPriority w:val="99"/>
    <w:semiHidden/>
    <w:unhideWhenUsed/>
    <w:rsid w:val="000C4F0E"/>
    <w:pPr>
      <w:spacing w:line="240" w:lineRule="auto"/>
    </w:pPr>
    <w:rPr>
      <w:sz w:val="20"/>
      <w:szCs w:val="20"/>
    </w:rPr>
  </w:style>
  <w:style w:type="character" w:customStyle="1" w:styleId="CommentTextChar">
    <w:name w:val="Comment Text Char"/>
    <w:basedOn w:val="DefaultParagraphFont"/>
    <w:link w:val="CommentText"/>
    <w:uiPriority w:val="99"/>
    <w:semiHidden/>
    <w:rsid w:val="000C4F0E"/>
    <w:rPr>
      <w:sz w:val="20"/>
      <w:szCs w:val="20"/>
      <w:lang w:val="en-GB"/>
    </w:rPr>
  </w:style>
  <w:style w:type="paragraph" w:styleId="CommentSubject">
    <w:name w:val="annotation subject"/>
    <w:basedOn w:val="CommentText"/>
    <w:next w:val="CommentText"/>
    <w:link w:val="CommentSubjectChar"/>
    <w:uiPriority w:val="99"/>
    <w:semiHidden/>
    <w:unhideWhenUsed/>
    <w:rsid w:val="000C4F0E"/>
    <w:rPr>
      <w:b/>
      <w:bCs/>
    </w:rPr>
  </w:style>
  <w:style w:type="character" w:customStyle="1" w:styleId="CommentSubjectChar">
    <w:name w:val="Comment Subject Char"/>
    <w:basedOn w:val="CommentTextChar"/>
    <w:link w:val="CommentSubject"/>
    <w:uiPriority w:val="99"/>
    <w:semiHidden/>
    <w:rsid w:val="000C4F0E"/>
    <w:rPr>
      <w:b/>
      <w:bCs/>
      <w:sz w:val="20"/>
      <w:szCs w:val="20"/>
      <w:lang w:val="en-GB"/>
    </w:rPr>
  </w:style>
  <w:style w:type="paragraph" w:styleId="Revision">
    <w:name w:val="Revision"/>
    <w:hidden/>
    <w:uiPriority w:val="99"/>
    <w:semiHidden/>
    <w:rsid w:val="001B18F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64@finance.gov.mv"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B7BA-AB57-4C5D-9B24-78CC16A7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Shaheeda Adam Ibrahim</dc:creator>
  <cp:lastModifiedBy>Mohamed Samir</cp:lastModifiedBy>
  <cp:revision>7</cp:revision>
  <cp:lastPrinted>2018-07-16T04:59:00Z</cp:lastPrinted>
  <dcterms:created xsi:type="dcterms:W3CDTF">2018-06-26T05:52:00Z</dcterms:created>
  <dcterms:modified xsi:type="dcterms:W3CDTF">2018-07-16T05:09:00Z</dcterms:modified>
</cp:coreProperties>
</file>